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D1E6D" w14:textId="77777777" w:rsidR="00D0676D" w:rsidRPr="001C6C84" w:rsidRDefault="00D0676D" w:rsidP="00D0676D">
      <w:pPr>
        <w:pStyle w:val="LSTitle"/>
        <w:rPr>
          <w:rFonts w:cs="Calibri"/>
          <w:lang w:val="en-US"/>
        </w:rPr>
      </w:pPr>
      <w:r w:rsidRPr="001C6C84">
        <w:rPr>
          <w:rFonts w:cs="Calibri"/>
          <w:lang w:val="en-US"/>
        </w:rPr>
        <w:t>Exam Planner</w:t>
      </w:r>
    </w:p>
    <w:p w14:paraId="16C88E99" w14:textId="374A4B1A" w:rsidR="001C6C84" w:rsidRPr="001C6C84" w:rsidRDefault="001C6C84" w:rsidP="001C6C84">
      <w:pPr>
        <w:pStyle w:val="LSBody"/>
      </w:pPr>
      <w:r w:rsidRPr="001C6C84">
        <w:t>Use this planner to get organized before exams. Fill in the table with your course details. This helps break down large tasks into manageable study goals and encourages active review strategies (e.g., practice testing, flashcards, summarizing)</w:t>
      </w:r>
    </w:p>
    <w:p w14:paraId="27133DE1" w14:textId="77777777" w:rsidR="001C6C84" w:rsidRPr="001C6C84" w:rsidRDefault="001C6C84" w:rsidP="001C6C84">
      <w:pPr>
        <w:pStyle w:val="LSHeader1"/>
        <w:rPr>
          <w:rFonts w:eastAsia="Calibri" w:cs="Calibri"/>
        </w:rPr>
      </w:pPr>
      <w:r w:rsidRPr="001C6C84">
        <w:rPr>
          <w:rStyle w:val="Heading2Char"/>
          <w:rFonts w:ascii="Calibri" w:hAnsi="Calibri" w:cs="Calibri"/>
        </w:rPr>
        <w:t>Tips for use:</w:t>
      </w:r>
    </w:p>
    <w:p w14:paraId="2839A05B" w14:textId="77777777" w:rsidR="001C6C84" w:rsidRPr="001C6C84" w:rsidRDefault="001C6C84" w:rsidP="001C6C84">
      <w:pPr>
        <w:pStyle w:val="LSBulletpoint"/>
      </w:pPr>
      <w:r w:rsidRPr="001C6C84">
        <w:t>Chunk tasks by topic (vs. reviewing entire chapters at once).</w:t>
      </w:r>
    </w:p>
    <w:p w14:paraId="45C97EB4" w14:textId="77777777" w:rsidR="001C6C84" w:rsidRPr="001C6C84" w:rsidRDefault="001C6C84" w:rsidP="001C6C84">
      <w:pPr>
        <w:pStyle w:val="LSBulletpoint"/>
      </w:pPr>
      <w:r w:rsidRPr="001C6C84">
        <w:t>Use visual aids like checkboxes to track progress.</w:t>
      </w:r>
    </w:p>
    <w:p w14:paraId="5E0E8958" w14:textId="77777777" w:rsidR="001C6C84" w:rsidRPr="001C6C84" w:rsidRDefault="001C6C84" w:rsidP="001C6C84">
      <w:pPr>
        <w:pStyle w:val="LSBulletpoint"/>
      </w:pPr>
      <w:r w:rsidRPr="001C6C84">
        <w:t>Incorporate time estimation (e.g., how long will each task take?).</w:t>
      </w:r>
    </w:p>
    <w:p w14:paraId="6EB7D985" w14:textId="77777777" w:rsidR="001C6C84" w:rsidRPr="001C6C84" w:rsidRDefault="001C6C84" w:rsidP="001C6C84">
      <w:pPr>
        <w:pStyle w:val="LSBulletpoint"/>
      </w:pPr>
      <w:r w:rsidRPr="001C6C84">
        <w:t>Color-code by urgency or subject to reduce overwhelm.</w:t>
      </w:r>
    </w:p>
    <w:p w14:paraId="1E20BA61" w14:textId="77777777" w:rsidR="001C6C84" w:rsidRPr="00A171E3" w:rsidRDefault="001C6C84" w:rsidP="001C6C84">
      <w:pPr>
        <w:pStyle w:val="LSBulletpoint"/>
      </w:pPr>
      <w:r w:rsidRPr="001C6C84">
        <w:t>Include accommodations like scheduled breaks or extended time in your plan, if applicable</w:t>
      </w:r>
      <w:r w:rsidRPr="00A5D945">
        <w:t>.</w:t>
      </w:r>
    </w:p>
    <w:p w14:paraId="3FCC76D4" w14:textId="6109123A" w:rsidR="00C31126" w:rsidRDefault="00C31126" w:rsidP="00D0676D">
      <w:pPr>
        <w:pStyle w:val="LSBody"/>
        <w:rPr>
          <w:lang w:val="en-US"/>
        </w:rPr>
      </w:pPr>
      <w:r>
        <w:rPr>
          <w:lang w:val="en-US"/>
        </w:rPr>
        <w:br w:type="page"/>
      </w:r>
    </w:p>
    <w:tbl>
      <w:tblPr>
        <w:tblStyle w:val="TableGrid"/>
        <w:tblpPr w:leftFromText="180" w:rightFromText="180" w:vertAnchor="text" w:horzAnchor="margin" w:tblpY="396"/>
        <w:tblW w:w="13036" w:type="dxa"/>
        <w:tblLook w:val="04A0" w:firstRow="1" w:lastRow="0" w:firstColumn="1" w:lastColumn="0" w:noHBand="0" w:noVBand="1"/>
      </w:tblPr>
      <w:tblGrid>
        <w:gridCol w:w="1418"/>
        <w:gridCol w:w="1418"/>
        <w:gridCol w:w="1418"/>
        <w:gridCol w:w="2158"/>
        <w:gridCol w:w="2372"/>
        <w:gridCol w:w="4252"/>
      </w:tblGrid>
      <w:tr w:rsidR="00DE3F76" w14:paraId="0B18E950" w14:textId="77777777" w:rsidTr="00DE3F76">
        <w:tc>
          <w:tcPr>
            <w:tcW w:w="1418" w:type="dxa"/>
            <w:shd w:val="clear" w:color="auto" w:fill="EBE0F5" w:themeFill="accent3"/>
          </w:tcPr>
          <w:p w14:paraId="0636564E" w14:textId="7ACAD87A" w:rsidR="003D07C8" w:rsidRPr="003D07C8" w:rsidRDefault="003D07C8" w:rsidP="00F0079E">
            <w:pPr>
              <w:pStyle w:val="LSBody"/>
              <w:jc w:val="center"/>
              <w:rPr>
                <w:b/>
                <w:bCs/>
                <w:color w:val="330072" w:themeColor="accent1"/>
                <w:lang w:val="en-US"/>
              </w:rPr>
            </w:pPr>
            <w:r w:rsidRPr="003D07C8">
              <w:rPr>
                <w:b/>
                <w:bCs/>
                <w:color w:val="330072" w:themeColor="accent1"/>
                <w:lang w:val="en-US"/>
              </w:rPr>
              <w:lastRenderedPageBreak/>
              <w:t>COURSE</w:t>
            </w:r>
          </w:p>
        </w:tc>
        <w:tc>
          <w:tcPr>
            <w:tcW w:w="1418" w:type="dxa"/>
            <w:shd w:val="clear" w:color="auto" w:fill="EBE0F5" w:themeFill="accent3"/>
          </w:tcPr>
          <w:p w14:paraId="6D999320" w14:textId="6949301F" w:rsidR="003D07C8" w:rsidRPr="003D07C8" w:rsidRDefault="003D07C8" w:rsidP="00F0079E">
            <w:pPr>
              <w:pStyle w:val="LSBody"/>
              <w:jc w:val="center"/>
              <w:rPr>
                <w:b/>
                <w:bCs/>
                <w:color w:val="330072" w:themeColor="accent1"/>
                <w:lang w:val="en-US"/>
              </w:rPr>
            </w:pPr>
            <w:r w:rsidRPr="003D07C8">
              <w:rPr>
                <w:b/>
                <w:bCs/>
                <w:color w:val="330072" w:themeColor="accent1"/>
                <w:lang w:val="en-US"/>
              </w:rPr>
              <w:t>EXAM DATE</w:t>
            </w:r>
          </w:p>
        </w:tc>
        <w:tc>
          <w:tcPr>
            <w:tcW w:w="1418" w:type="dxa"/>
            <w:shd w:val="clear" w:color="auto" w:fill="EBE0F5" w:themeFill="accent3"/>
          </w:tcPr>
          <w:p w14:paraId="37AE1395" w14:textId="101D7CBA" w:rsidR="003D07C8" w:rsidRPr="003D07C8" w:rsidRDefault="003D07C8" w:rsidP="00F0079E">
            <w:pPr>
              <w:pStyle w:val="LSBody"/>
              <w:jc w:val="center"/>
              <w:rPr>
                <w:b/>
                <w:bCs/>
                <w:color w:val="330072" w:themeColor="accent1"/>
                <w:lang w:val="en-US"/>
              </w:rPr>
            </w:pPr>
            <w:r w:rsidRPr="003D07C8">
              <w:rPr>
                <w:b/>
                <w:bCs/>
                <w:color w:val="330072" w:themeColor="accent1"/>
                <w:lang w:val="en-US"/>
              </w:rPr>
              <w:t>EXAM TIME</w:t>
            </w:r>
          </w:p>
        </w:tc>
        <w:tc>
          <w:tcPr>
            <w:tcW w:w="2158" w:type="dxa"/>
            <w:shd w:val="clear" w:color="auto" w:fill="EBE0F5" w:themeFill="accent3"/>
          </w:tcPr>
          <w:p w14:paraId="2C3216C5" w14:textId="36ED2463" w:rsidR="003D07C8" w:rsidRPr="003D07C8" w:rsidRDefault="003D07C8" w:rsidP="00F0079E">
            <w:pPr>
              <w:pStyle w:val="LSBody"/>
              <w:jc w:val="center"/>
              <w:rPr>
                <w:b/>
                <w:bCs/>
                <w:color w:val="330072" w:themeColor="accent1"/>
                <w:lang w:val="en-US"/>
              </w:rPr>
            </w:pPr>
            <w:r w:rsidRPr="003D07C8">
              <w:rPr>
                <w:b/>
                <w:bCs/>
                <w:color w:val="330072" w:themeColor="accent1"/>
                <w:lang w:val="en-US"/>
              </w:rPr>
              <w:t>LECTURE SLIDES COVERED</w:t>
            </w:r>
          </w:p>
        </w:tc>
        <w:tc>
          <w:tcPr>
            <w:tcW w:w="2372" w:type="dxa"/>
            <w:shd w:val="clear" w:color="auto" w:fill="EBE0F5" w:themeFill="accent3"/>
          </w:tcPr>
          <w:p w14:paraId="18A03CAA" w14:textId="3BF28DFB" w:rsidR="003D07C8" w:rsidRPr="003D07C8" w:rsidRDefault="003D07C8" w:rsidP="00F0079E">
            <w:pPr>
              <w:pStyle w:val="LSBody"/>
              <w:jc w:val="center"/>
              <w:rPr>
                <w:b/>
                <w:bCs/>
                <w:color w:val="330072" w:themeColor="accent1"/>
                <w:lang w:val="en-US"/>
              </w:rPr>
            </w:pPr>
            <w:r w:rsidRPr="003D07C8">
              <w:rPr>
                <w:b/>
                <w:bCs/>
                <w:color w:val="330072" w:themeColor="accent1"/>
                <w:lang w:val="en-US"/>
              </w:rPr>
              <w:t>CHAPTERS COVERED</w:t>
            </w:r>
          </w:p>
        </w:tc>
        <w:tc>
          <w:tcPr>
            <w:tcW w:w="4252" w:type="dxa"/>
            <w:shd w:val="clear" w:color="auto" w:fill="EBE0F5" w:themeFill="accent3"/>
          </w:tcPr>
          <w:p w14:paraId="564408F8" w14:textId="4D356EC7" w:rsidR="003D07C8" w:rsidRPr="003D07C8" w:rsidRDefault="003D07C8" w:rsidP="00F0079E">
            <w:pPr>
              <w:pStyle w:val="LSBody"/>
              <w:jc w:val="center"/>
              <w:rPr>
                <w:b/>
                <w:bCs/>
                <w:color w:val="330072" w:themeColor="accent1"/>
                <w:lang w:val="en-US"/>
              </w:rPr>
            </w:pPr>
            <w:r w:rsidRPr="003D07C8">
              <w:rPr>
                <w:b/>
                <w:bCs/>
                <w:color w:val="330072" w:themeColor="accent1"/>
                <w:lang w:val="en-US"/>
              </w:rPr>
              <w:t>NOTES</w:t>
            </w:r>
          </w:p>
        </w:tc>
      </w:tr>
      <w:tr w:rsidR="008437FE" w14:paraId="6F25A4B3" w14:textId="77777777" w:rsidTr="00DE3F76">
        <w:tc>
          <w:tcPr>
            <w:tcW w:w="1418" w:type="dxa"/>
          </w:tcPr>
          <w:p w14:paraId="55BB6605" w14:textId="2799933F" w:rsidR="008437FE" w:rsidRPr="008437FE" w:rsidRDefault="008437FE" w:rsidP="008437FE">
            <w:pPr>
              <w:pStyle w:val="LSBody"/>
              <w:rPr>
                <w:color w:val="330072" w:themeColor="accent1"/>
                <w:lang w:val="en-US"/>
              </w:rPr>
            </w:pPr>
            <w:r w:rsidRPr="008437FE">
              <w:rPr>
                <w:color w:val="330072" w:themeColor="accent1"/>
                <w:lang w:val="en-US"/>
              </w:rPr>
              <w:t>B101</w:t>
            </w:r>
          </w:p>
        </w:tc>
        <w:tc>
          <w:tcPr>
            <w:tcW w:w="1418" w:type="dxa"/>
          </w:tcPr>
          <w:p w14:paraId="1145C45B" w14:textId="49B2AD14" w:rsidR="008437FE" w:rsidRPr="003D07C8" w:rsidRDefault="008437FE" w:rsidP="008437FE">
            <w:pPr>
              <w:pStyle w:val="LSBody"/>
              <w:rPr>
                <w:lang w:val="en-US"/>
              </w:rPr>
            </w:pPr>
            <w:r w:rsidRPr="00A171E3">
              <w:rPr>
                <w:lang w:val="en-US"/>
              </w:rPr>
              <w:t>25.06.15</w:t>
            </w:r>
          </w:p>
        </w:tc>
        <w:tc>
          <w:tcPr>
            <w:tcW w:w="1418" w:type="dxa"/>
          </w:tcPr>
          <w:p w14:paraId="3C8A982C" w14:textId="66A6C642" w:rsidR="008437FE" w:rsidRPr="003D07C8" w:rsidRDefault="008437FE" w:rsidP="008437FE">
            <w:pPr>
              <w:pStyle w:val="LSBody"/>
              <w:rPr>
                <w:lang w:val="en-US"/>
              </w:rPr>
            </w:pPr>
            <w:r w:rsidRPr="00A171E3">
              <w:rPr>
                <w:lang w:val="en-US"/>
              </w:rPr>
              <w:t>9:00am</w:t>
            </w:r>
          </w:p>
        </w:tc>
        <w:tc>
          <w:tcPr>
            <w:tcW w:w="2158" w:type="dxa"/>
          </w:tcPr>
          <w:p w14:paraId="2BFCA3E8" w14:textId="2710C4B2" w:rsidR="008437FE" w:rsidRPr="003D07C8" w:rsidRDefault="008437FE" w:rsidP="008437FE">
            <w:pPr>
              <w:pStyle w:val="LSBody"/>
              <w:rPr>
                <w:lang w:val="en-US"/>
              </w:rPr>
            </w:pPr>
            <w:r w:rsidRPr="00A171E3">
              <w:rPr>
                <w:lang w:val="en-US"/>
              </w:rPr>
              <w:t>1-5,7,8,9</w:t>
            </w:r>
          </w:p>
        </w:tc>
        <w:tc>
          <w:tcPr>
            <w:tcW w:w="2372" w:type="dxa"/>
          </w:tcPr>
          <w:p w14:paraId="495697A9" w14:textId="77777777" w:rsidR="008437FE" w:rsidRPr="00A171E3" w:rsidRDefault="008437FE" w:rsidP="008437FE">
            <w:pPr>
              <w:pStyle w:val="LSBody"/>
              <w:rPr>
                <w:lang w:val="en-US"/>
              </w:rPr>
            </w:pPr>
            <w:r w:rsidRPr="00A171E3">
              <w:rPr>
                <w:lang w:val="en-US"/>
              </w:rPr>
              <w:t xml:space="preserve">Biology AP: </w:t>
            </w:r>
            <w:r w:rsidRPr="00A171E3">
              <w:rPr>
                <w:lang w:val="en-US"/>
              </w:rPr>
              <w:br/>
              <w:t>1-3,7,9, 12, 14</w:t>
            </w:r>
            <w:r w:rsidRPr="00A171E3">
              <w:rPr>
                <w:lang w:val="en-US"/>
              </w:rPr>
              <w:br/>
            </w:r>
          </w:p>
          <w:p w14:paraId="1628BF8B" w14:textId="3D3144ED" w:rsidR="008437FE" w:rsidRPr="003D07C8" w:rsidRDefault="008437FE" w:rsidP="008437FE">
            <w:pPr>
              <w:pStyle w:val="LSBody"/>
              <w:rPr>
                <w:lang w:val="en-US"/>
              </w:rPr>
            </w:pPr>
            <w:r w:rsidRPr="00A171E3">
              <w:rPr>
                <w:lang w:val="en-US"/>
              </w:rPr>
              <w:t>Evolution &amp; Cell Theory:</w:t>
            </w:r>
            <w:r w:rsidRPr="00A171E3">
              <w:rPr>
                <w:lang w:val="en-US"/>
              </w:rPr>
              <w:br/>
              <w:t>1-25</w:t>
            </w:r>
          </w:p>
        </w:tc>
        <w:tc>
          <w:tcPr>
            <w:tcW w:w="4252" w:type="dxa"/>
          </w:tcPr>
          <w:p w14:paraId="3448FD2E" w14:textId="3F96A928" w:rsidR="008437FE" w:rsidRPr="003D07C8" w:rsidRDefault="008437FE" w:rsidP="008437FE">
            <w:pPr>
              <w:pStyle w:val="LSBody"/>
              <w:rPr>
                <w:lang w:val="en-US"/>
              </w:rPr>
            </w:pPr>
            <w:r w:rsidRPr="00A171E3">
              <w:rPr>
                <w:lang w:val="en-US"/>
              </w:rPr>
              <w:t>Create practice test for Bio</w:t>
            </w:r>
            <w:r w:rsidRPr="00A171E3">
              <w:rPr>
                <w:lang w:val="en-US"/>
              </w:rPr>
              <w:br/>
            </w:r>
            <w:r w:rsidRPr="00A171E3">
              <w:rPr>
                <w:lang w:val="en-US"/>
              </w:rPr>
              <w:br/>
              <w:t>Highlight key terms for flashcards</w:t>
            </w:r>
          </w:p>
        </w:tc>
      </w:tr>
      <w:tr w:rsidR="008437FE" w14:paraId="4DE7C3E5" w14:textId="77777777" w:rsidTr="00DE3F76">
        <w:tc>
          <w:tcPr>
            <w:tcW w:w="1418" w:type="dxa"/>
          </w:tcPr>
          <w:p w14:paraId="122C62D0" w14:textId="77777777" w:rsidR="008437FE" w:rsidRPr="008437FE" w:rsidRDefault="008437FE" w:rsidP="008437FE">
            <w:pPr>
              <w:spacing w:line="278" w:lineRule="auto"/>
              <w:rPr>
                <w:color w:val="330072" w:themeColor="accent1"/>
                <w:sz w:val="24"/>
                <w:szCs w:val="24"/>
                <w:lang w:val="en-US"/>
              </w:rPr>
            </w:pPr>
          </w:p>
        </w:tc>
        <w:tc>
          <w:tcPr>
            <w:tcW w:w="1418" w:type="dxa"/>
          </w:tcPr>
          <w:p w14:paraId="4BD77BBC" w14:textId="77777777" w:rsidR="008437FE" w:rsidRPr="003D07C8" w:rsidRDefault="008437FE" w:rsidP="008437FE">
            <w:pPr>
              <w:spacing w:line="278" w:lineRule="auto"/>
              <w:rPr>
                <w:sz w:val="24"/>
                <w:szCs w:val="24"/>
                <w:lang w:val="en-US"/>
              </w:rPr>
            </w:pPr>
          </w:p>
        </w:tc>
        <w:tc>
          <w:tcPr>
            <w:tcW w:w="1418" w:type="dxa"/>
          </w:tcPr>
          <w:p w14:paraId="24B2C1A7" w14:textId="77777777" w:rsidR="008437FE" w:rsidRPr="003D07C8" w:rsidRDefault="008437FE" w:rsidP="008437FE">
            <w:pPr>
              <w:spacing w:line="278" w:lineRule="auto"/>
              <w:rPr>
                <w:sz w:val="24"/>
                <w:szCs w:val="24"/>
                <w:lang w:val="en-US"/>
              </w:rPr>
            </w:pPr>
          </w:p>
        </w:tc>
        <w:tc>
          <w:tcPr>
            <w:tcW w:w="2158" w:type="dxa"/>
          </w:tcPr>
          <w:p w14:paraId="78BBDBC9" w14:textId="77777777" w:rsidR="008437FE" w:rsidRPr="003D07C8" w:rsidRDefault="008437FE" w:rsidP="008437FE">
            <w:pPr>
              <w:spacing w:line="278" w:lineRule="auto"/>
              <w:rPr>
                <w:sz w:val="24"/>
                <w:szCs w:val="24"/>
                <w:lang w:val="en-US"/>
              </w:rPr>
            </w:pPr>
          </w:p>
        </w:tc>
        <w:tc>
          <w:tcPr>
            <w:tcW w:w="2372" w:type="dxa"/>
          </w:tcPr>
          <w:p w14:paraId="59EBB018" w14:textId="77777777" w:rsidR="008437FE" w:rsidRPr="003D07C8" w:rsidRDefault="008437FE" w:rsidP="008437FE">
            <w:pPr>
              <w:spacing w:line="278" w:lineRule="auto"/>
              <w:rPr>
                <w:sz w:val="24"/>
                <w:szCs w:val="24"/>
                <w:lang w:val="en-US"/>
              </w:rPr>
            </w:pPr>
          </w:p>
        </w:tc>
        <w:tc>
          <w:tcPr>
            <w:tcW w:w="4252" w:type="dxa"/>
          </w:tcPr>
          <w:p w14:paraId="41CF6F25" w14:textId="77777777" w:rsidR="008437FE" w:rsidRPr="003D07C8" w:rsidRDefault="008437FE" w:rsidP="008437FE">
            <w:pPr>
              <w:spacing w:line="278" w:lineRule="auto"/>
              <w:rPr>
                <w:sz w:val="24"/>
                <w:szCs w:val="24"/>
                <w:lang w:val="en-US"/>
              </w:rPr>
            </w:pPr>
          </w:p>
        </w:tc>
      </w:tr>
      <w:tr w:rsidR="008437FE" w14:paraId="5E4E3664" w14:textId="77777777" w:rsidTr="00DE3F76">
        <w:tc>
          <w:tcPr>
            <w:tcW w:w="1418" w:type="dxa"/>
          </w:tcPr>
          <w:p w14:paraId="4F52FFC8" w14:textId="77777777" w:rsidR="008437FE" w:rsidRPr="008437FE" w:rsidRDefault="008437FE" w:rsidP="008437FE">
            <w:pPr>
              <w:spacing w:line="278" w:lineRule="auto"/>
              <w:rPr>
                <w:color w:val="330072" w:themeColor="accent1"/>
                <w:sz w:val="24"/>
                <w:szCs w:val="24"/>
                <w:lang w:val="en-US"/>
              </w:rPr>
            </w:pPr>
          </w:p>
        </w:tc>
        <w:tc>
          <w:tcPr>
            <w:tcW w:w="1418" w:type="dxa"/>
          </w:tcPr>
          <w:p w14:paraId="3E2B8275" w14:textId="77777777" w:rsidR="008437FE" w:rsidRPr="003D07C8" w:rsidRDefault="008437FE" w:rsidP="008437FE">
            <w:pPr>
              <w:spacing w:line="278" w:lineRule="auto"/>
              <w:rPr>
                <w:sz w:val="24"/>
                <w:szCs w:val="24"/>
                <w:lang w:val="en-US"/>
              </w:rPr>
            </w:pPr>
          </w:p>
        </w:tc>
        <w:tc>
          <w:tcPr>
            <w:tcW w:w="1418" w:type="dxa"/>
          </w:tcPr>
          <w:p w14:paraId="2638A470" w14:textId="77777777" w:rsidR="008437FE" w:rsidRPr="003D07C8" w:rsidRDefault="008437FE" w:rsidP="008437FE">
            <w:pPr>
              <w:spacing w:line="278" w:lineRule="auto"/>
              <w:rPr>
                <w:sz w:val="24"/>
                <w:szCs w:val="24"/>
                <w:lang w:val="en-US"/>
              </w:rPr>
            </w:pPr>
          </w:p>
        </w:tc>
        <w:tc>
          <w:tcPr>
            <w:tcW w:w="2158" w:type="dxa"/>
          </w:tcPr>
          <w:p w14:paraId="66091FAC" w14:textId="77777777" w:rsidR="008437FE" w:rsidRPr="003D07C8" w:rsidRDefault="008437FE" w:rsidP="008437FE">
            <w:pPr>
              <w:spacing w:line="278" w:lineRule="auto"/>
              <w:rPr>
                <w:sz w:val="24"/>
                <w:szCs w:val="24"/>
                <w:lang w:val="en-US"/>
              </w:rPr>
            </w:pPr>
          </w:p>
        </w:tc>
        <w:tc>
          <w:tcPr>
            <w:tcW w:w="2372" w:type="dxa"/>
          </w:tcPr>
          <w:p w14:paraId="0710F22A" w14:textId="77777777" w:rsidR="008437FE" w:rsidRPr="003D07C8" w:rsidRDefault="008437FE" w:rsidP="008437FE">
            <w:pPr>
              <w:spacing w:line="278" w:lineRule="auto"/>
              <w:rPr>
                <w:sz w:val="24"/>
                <w:szCs w:val="24"/>
                <w:lang w:val="en-US"/>
              </w:rPr>
            </w:pPr>
          </w:p>
        </w:tc>
        <w:tc>
          <w:tcPr>
            <w:tcW w:w="4252" w:type="dxa"/>
          </w:tcPr>
          <w:p w14:paraId="3026DF38" w14:textId="77777777" w:rsidR="008437FE" w:rsidRPr="003D07C8" w:rsidRDefault="008437FE" w:rsidP="008437FE">
            <w:pPr>
              <w:spacing w:line="278" w:lineRule="auto"/>
              <w:rPr>
                <w:sz w:val="24"/>
                <w:szCs w:val="24"/>
                <w:lang w:val="en-US"/>
              </w:rPr>
            </w:pPr>
          </w:p>
        </w:tc>
      </w:tr>
      <w:tr w:rsidR="008437FE" w14:paraId="28C899B5" w14:textId="77777777" w:rsidTr="00DE3F76">
        <w:tc>
          <w:tcPr>
            <w:tcW w:w="1418" w:type="dxa"/>
          </w:tcPr>
          <w:p w14:paraId="79898C5E" w14:textId="77777777" w:rsidR="008437FE" w:rsidRPr="008437FE" w:rsidRDefault="008437FE" w:rsidP="008437FE">
            <w:pPr>
              <w:spacing w:line="278" w:lineRule="auto"/>
              <w:rPr>
                <w:color w:val="330072" w:themeColor="accent1"/>
                <w:sz w:val="24"/>
                <w:szCs w:val="24"/>
                <w:lang w:val="en-US"/>
              </w:rPr>
            </w:pPr>
          </w:p>
        </w:tc>
        <w:tc>
          <w:tcPr>
            <w:tcW w:w="1418" w:type="dxa"/>
          </w:tcPr>
          <w:p w14:paraId="2CDADD86" w14:textId="77777777" w:rsidR="008437FE" w:rsidRPr="003D07C8" w:rsidRDefault="008437FE" w:rsidP="008437FE">
            <w:pPr>
              <w:spacing w:line="278" w:lineRule="auto"/>
              <w:rPr>
                <w:sz w:val="24"/>
                <w:szCs w:val="24"/>
                <w:lang w:val="en-US"/>
              </w:rPr>
            </w:pPr>
          </w:p>
        </w:tc>
        <w:tc>
          <w:tcPr>
            <w:tcW w:w="1418" w:type="dxa"/>
          </w:tcPr>
          <w:p w14:paraId="63711C65" w14:textId="77777777" w:rsidR="008437FE" w:rsidRPr="003D07C8" w:rsidRDefault="008437FE" w:rsidP="008437FE">
            <w:pPr>
              <w:spacing w:line="278" w:lineRule="auto"/>
              <w:rPr>
                <w:sz w:val="24"/>
                <w:szCs w:val="24"/>
                <w:lang w:val="en-US"/>
              </w:rPr>
            </w:pPr>
          </w:p>
        </w:tc>
        <w:tc>
          <w:tcPr>
            <w:tcW w:w="2158" w:type="dxa"/>
          </w:tcPr>
          <w:p w14:paraId="055B29CF" w14:textId="77777777" w:rsidR="008437FE" w:rsidRPr="003D07C8" w:rsidRDefault="008437FE" w:rsidP="008437FE">
            <w:pPr>
              <w:spacing w:line="278" w:lineRule="auto"/>
              <w:rPr>
                <w:sz w:val="24"/>
                <w:szCs w:val="24"/>
                <w:lang w:val="en-US"/>
              </w:rPr>
            </w:pPr>
          </w:p>
        </w:tc>
        <w:tc>
          <w:tcPr>
            <w:tcW w:w="2372" w:type="dxa"/>
          </w:tcPr>
          <w:p w14:paraId="155F98E2" w14:textId="77777777" w:rsidR="008437FE" w:rsidRPr="003D07C8" w:rsidRDefault="008437FE" w:rsidP="008437FE">
            <w:pPr>
              <w:spacing w:line="278" w:lineRule="auto"/>
              <w:rPr>
                <w:sz w:val="24"/>
                <w:szCs w:val="24"/>
                <w:lang w:val="en-US"/>
              </w:rPr>
            </w:pPr>
          </w:p>
        </w:tc>
        <w:tc>
          <w:tcPr>
            <w:tcW w:w="4252" w:type="dxa"/>
          </w:tcPr>
          <w:p w14:paraId="0F78CFCD" w14:textId="77777777" w:rsidR="008437FE" w:rsidRPr="003D07C8" w:rsidRDefault="008437FE" w:rsidP="008437FE">
            <w:pPr>
              <w:spacing w:line="278" w:lineRule="auto"/>
              <w:rPr>
                <w:sz w:val="24"/>
                <w:szCs w:val="24"/>
                <w:lang w:val="en-US"/>
              </w:rPr>
            </w:pPr>
          </w:p>
        </w:tc>
      </w:tr>
      <w:tr w:rsidR="008437FE" w14:paraId="79A8EBB8" w14:textId="77777777" w:rsidTr="00DE3F76">
        <w:tc>
          <w:tcPr>
            <w:tcW w:w="1418" w:type="dxa"/>
          </w:tcPr>
          <w:p w14:paraId="32BD6B01" w14:textId="77777777" w:rsidR="008437FE" w:rsidRPr="008437FE" w:rsidRDefault="008437FE" w:rsidP="008437FE">
            <w:pPr>
              <w:spacing w:line="278" w:lineRule="auto"/>
              <w:rPr>
                <w:color w:val="330072" w:themeColor="accent1"/>
                <w:sz w:val="24"/>
                <w:szCs w:val="24"/>
                <w:lang w:val="en-US"/>
              </w:rPr>
            </w:pPr>
          </w:p>
        </w:tc>
        <w:tc>
          <w:tcPr>
            <w:tcW w:w="1418" w:type="dxa"/>
          </w:tcPr>
          <w:p w14:paraId="27BECC52" w14:textId="77777777" w:rsidR="008437FE" w:rsidRPr="003D07C8" w:rsidRDefault="008437FE" w:rsidP="008437FE">
            <w:pPr>
              <w:spacing w:line="278" w:lineRule="auto"/>
              <w:rPr>
                <w:sz w:val="24"/>
                <w:szCs w:val="24"/>
                <w:lang w:val="en-US"/>
              </w:rPr>
            </w:pPr>
          </w:p>
        </w:tc>
        <w:tc>
          <w:tcPr>
            <w:tcW w:w="1418" w:type="dxa"/>
          </w:tcPr>
          <w:p w14:paraId="5DB14027" w14:textId="77777777" w:rsidR="008437FE" w:rsidRPr="003D07C8" w:rsidRDefault="008437FE" w:rsidP="008437FE">
            <w:pPr>
              <w:spacing w:line="278" w:lineRule="auto"/>
              <w:rPr>
                <w:sz w:val="24"/>
                <w:szCs w:val="24"/>
                <w:lang w:val="en-US"/>
              </w:rPr>
            </w:pPr>
          </w:p>
        </w:tc>
        <w:tc>
          <w:tcPr>
            <w:tcW w:w="2158" w:type="dxa"/>
          </w:tcPr>
          <w:p w14:paraId="73F6F441" w14:textId="77777777" w:rsidR="008437FE" w:rsidRPr="003D07C8" w:rsidRDefault="008437FE" w:rsidP="008437FE">
            <w:pPr>
              <w:spacing w:line="278" w:lineRule="auto"/>
              <w:rPr>
                <w:sz w:val="24"/>
                <w:szCs w:val="24"/>
                <w:lang w:val="en-US"/>
              </w:rPr>
            </w:pPr>
          </w:p>
        </w:tc>
        <w:tc>
          <w:tcPr>
            <w:tcW w:w="2372" w:type="dxa"/>
          </w:tcPr>
          <w:p w14:paraId="64054484" w14:textId="77777777" w:rsidR="008437FE" w:rsidRPr="003D07C8" w:rsidRDefault="008437FE" w:rsidP="008437FE">
            <w:pPr>
              <w:spacing w:line="278" w:lineRule="auto"/>
              <w:rPr>
                <w:sz w:val="24"/>
                <w:szCs w:val="24"/>
                <w:lang w:val="en-US"/>
              </w:rPr>
            </w:pPr>
          </w:p>
        </w:tc>
        <w:tc>
          <w:tcPr>
            <w:tcW w:w="4252" w:type="dxa"/>
          </w:tcPr>
          <w:p w14:paraId="3922732A" w14:textId="77777777" w:rsidR="008437FE" w:rsidRPr="003D07C8" w:rsidRDefault="008437FE" w:rsidP="008437FE">
            <w:pPr>
              <w:spacing w:line="278" w:lineRule="auto"/>
              <w:rPr>
                <w:sz w:val="24"/>
                <w:szCs w:val="24"/>
                <w:lang w:val="en-US"/>
              </w:rPr>
            </w:pPr>
          </w:p>
        </w:tc>
      </w:tr>
      <w:tr w:rsidR="008437FE" w14:paraId="366FC4C1" w14:textId="77777777" w:rsidTr="00DE3F76">
        <w:tc>
          <w:tcPr>
            <w:tcW w:w="1418" w:type="dxa"/>
          </w:tcPr>
          <w:p w14:paraId="712FC45A" w14:textId="77777777" w:rsidR="008437FE" w:rsidRPr="008437FE" w:rsidRDefault="008437FE" w:rsidP="008437FE">
            <w:pPr>
              <w:spacing w:line="278" w:lineRule="auto"/>
              <w:rPr>
                <w:color w:val="330072" w:themeColor="accent1"/>
                <w:sz w:val="24"/>
                <w:szCs w:val="24"/>
                <w:lang w:val="en-US"/>
              </w:rPr>
            </w:pPr>
          </w:p>
        </w:tc>
        <w:tc>
          <w:tcPr>
            <w:tcW w:w="1418" w:type="dxa"/>
          </w:tcPr>
          <w:p w14:paraId="508CB624" w14:textId="77777777" w:rsidR="008437FE" w:rsidRPr="003D07C8" w:rsidRDefault="008437FE" w:rsidP="008437FE">
            <w:pPr>
              <w:spacing w:line="278" w:lineRule="auto"/>
              <w:rPr>
                <w:sz w:val="24"/>
                <w:szCs w:val="24"/>
                <w:lang w:val="en-US"/>
              </w:rPr>
            </w:pPr>
          </w:p>
        </w:tc>
        <w:tc>
          <w:tcPr>
            <w:tcW w:w="1418" w:type="dxa"/>
          </w:tcPr>
          <w:p w14:paraId="41347040" w14:textId="77777777" w:rsidR="008437FE" w:rsidRPr="003D07C8" w:rsidRDefault="008437FE" w:rsidP="008437FE">
            <w:pPr>
              <w:spacing w:line="278" w:lineRule="auto"/>
              <w:rPr>
                <w:sz w:val="24"/>
                <w:szCs w:val="24"/>
                <w:lang w:val="en-US"/>
              </w:rPr>
            </w:pPr>
          </w:p>
        </w:tc>
        <w:tc>
          <w:tcPr>
            <w:tcW w:w="2158" w:type="dxa"/>
          </w:tcPr>
          <w:p w14:paraId="13C313AE" w14:textId="77777777" w:rsidR="008437FE" w:rsidRPr="003D07C8" w:rsidRDefault="008437FE" w:rsidP="008437FE">
            <w:pPr>
              <w:spacing w:line="278" w:lineRule="auto"/>
              <w:rPr>
                <w:sz w:val="24"/>
                <w:szCs w:val="24"/>
                <w:lang w:val="en-US"/>
              </w:rPr>
            </w:pPr>
          </w:p>
        </w:tc>
        <w:tc>
          <w:tcPr>
            <w:tcW w:w="2372" w:type="dxa"/>
          </w:tcPr>
          <w:p w14:paraId="3DD6B82D" w14:textId="77777777" w:rsidR="008437FE" w:rsidRPr="003D07C8" w:rsidRDefault="008437FE" w:rsidP="008437FE">
            <w:pPr>
              <w:spacing w:line="278" w:lineRule="auto"/>
              <w:rPr>
                <w:sz w:val="24"/>
                <w:szCs w:val="24"/>
                <w:lang w:val="en-US"/>
              </w:rPr>
            </w:pPr>
          </w:p>
        </w:tc>
        <w:tc>
          <w:tcPr>
            <w:tcW w:w="4252" w:type="dxa"/>
          </w:tcPr>
          <w:p w14:paraId="71647880" w14:textId="77777777" w:rsidR="008437FE" w:rsidRPr="003D07C8" w:rsidRDefault="008437FE" w:rsidP="008437FE">
            <w:pPr>
              <w:spacing w:line="278" w:lineRule="auto"/>
              <w:rPr>
                <w:sz w:val="24"/>
                <w:szCs w:val="24"/>
                <w:lang w:val="en-US"/>
              </w:rPr>
            </w:pPr>
          </w:p>
        </w:tc>
      </w:tr>
      <w:tr w:rsidR="008437FE" w14:paraId="2EE32CD2" w14:textId="77777777" w:rsidTr="00DE3F76">
        <w:tc>
          <w:tcPr>
            <w:tcW w:w="1418" w:type="dxa"/>
          </w:tcPr>
          <w:p w14:paraId="58ED1632" w14:textId="77777777" w:rsidR="008437FE" w:rsidRPr="008437FE" w:rsidRDefault="008437FE" w:rsidP="008437FE">
            <w:pPr>
              <w:spacing w:line="278" w:lineRule="auto"/>
              <w:rPr>
                <w:color w:val="330072" w:themeColor="accent1"/>
                <w:sz w:val="24"/>
                <w:szCs w:val="24"/>
                <w:lang w:val="en-US"/>
              </w:rPr>
            </w:pPr>
          </w:p>
        </w:tc>
        <w:tc>
          <w:tcPr>
            <w:tcW w:w="1418" w:type="dxa"/>
          </w:tcPr>
          <w:p w14:paraId="1A795BB3" w14:textId="77777777" w:rsidR="008437FE" w:rsidRPr="003D07C8" w:rsidRDefault="008437FE" w:rsidP="008437FE">
            <w:pPr>
              <w:spacing w:line="278" w:lineRule="auto"/>
              <w:rPr>
                <w:sz w:val="24"/>
                <w:szCs w:val="24"/>
                <w:lang w:val="en-US"/>
              </w:rPr>
            </w:pPr>
          </w:p>
        </w:tc>
        <w:tc>
          <w:tcPr>
            <w:tcW w:w="1418" w:type="dxa"/>
          </w:tcPr>
          <w:p w14:paraId="3CBFAC35" w14:textId="77777777" w:rsidR="008437FE" w:rsidRPr="003D07C8" w:rsidRDefault="008437FE" w:rsidP="008437FE">
            <w:pPr>
              <w:spacing w:line="278" w:lineRule="auto"/>
              <w:rPr>
                <w:sz w:val="24"/>
                <w:szCs w:val="24"/>
                <w:lang w:val="en-US"/>
              </w:rPr>
            </w:pPr>
          </w:p>
        </w:tc>
        <w:tc>
          <w:tcPr>
            <w:tcW w:w="2158" w:type="dxa"/>
          </w:tcPr>
          <w:p w14:paraId="203E405A" w14:textId="77777777" w:rsidR="008437FE" w:rsidRPr="003D07C8" w:rsidRDefault="008437FE" w:rsidP="008437FE">
            <w:pPr>
              <w:spacing w:line="278" w:lineRule="auto"/>
              <w:rPr>
                <w:sz w:val="24"/>
                <w:szCs w:val="24"/>
                <w:lang w:val="en-US"/>
              </w:rPr>
            </w:pPr>
          </w:p>
        </w:tc>
        <w:tc>
          <w:tcPr>
            <w:tcW w:w="2372" w:type="dxa"/>
          </w:tcPr>
          <w:p w14:paraId="0F378109" w14:textId="77777777" w:rsidR="008437FE" w:rsidRPr="003D07C8" w:rsidRDefault="008437FE" w:rsidP="008437FE">
            <w:pPr>
              <w:spacing w:line="278" w:lineRule="auto"/>
              <w:rPr>
                <w:sz w:val="24"/>
                <w:szCs w:val="24"/>
                <w:lang w:val="en-US"/>
              </w:rPr>
            </w:pPr>
          </w:p>
        </w:tc>
        <w:tc>
          <w:tcPr>
            <w:tcW w:w="4252" w:type="dxa"/>
          </w:tcPr>
          <w:p w14:paraId="5F5DDC8E" w14:textId="77777777" w:rsidR="008437FE" w:rsidRPr="003D07C8" w:rsidRDefault="008437FE" w:rsidP="008437FE">
            <w:pPr>
              <w:spacing w:line="278" w:lineRule="auto"/>
              <w:rPr>
                <w:sz w:val="24"/>
                <w:szCs w:val="24"/>
                <w:lang w:val="en-US"/>
              </w:rPr>
            </w:pPr>
          </w:p>
        </w:tc>
      </w:tr>
      <w:tr w:rsidR="008437FE" w14:paraId="1BB39335" w14:textId="77777777" w:rsidTr="00DE3F76">
        <w:tc>
          <w:tcPr>
            <w:tcW w:w="1418" w:type="dxa"/>
          </w:tcPr>
          <w:p w14:paraId="49DCF121" w14:textId="77777777" w:rsidR="008437FE" w:rsidRPr="008437FE" w:rsidRDefault="008437FE" w:rsidP="008437FE">
            <w:pPr>
              <w:spacing w:line="278" w:lineRule="auto"/>
              <w:rPr>
                <w:color w:val="330072" w:themeColor="accent1"/>
                <w:sz w:val="24"/>
                <w:szCs w:val="24"/>
                <w:lang w:val="en-US"/>
              </w:rPr>
            </w:pPr>
          </w:p>
        </w:tc>
        <w:tc>
          <w:tcPr>
            <w:tcW w:w="1418" w:type="dxa"/>
          </w:tcPr>
          <w:p w14:paraId="3C1B4B44" w14:textId="77777777" w:rsidR="008437FE" w:rsidRPr="003D07C8" w:rsidRDefault="008437FE" w:rsidP="008437FE">
            <w:pPr>
              <w:spacing w:line="278" w:lineRule="auto"/>
              <w:rPr>
                <w:sz w:val="24"/>
                <w:szCs w:val="24"/>
                <w:lang w:val="en-US"/>
              </w:rPr>
            </w:pPr>
          </w:p>
        </w:tc>
        <w:tc>
          <w:tcPr>
            <w:tcW w:w="1418" w:type="dxa"/>
          </w:tcPr>
          <w:p w14:paraId="7E234618" w14:textId="77777777" w:rsidR="008437FE" w:rsidRPr="003D07C8" w:rsidRDefault="008437FE" w:rsidP="008437FE">
            <w:pPr>
              <w:spacing w:line="278" w:lineRule="auto"/>
              <w:rPr>
                <w:sz w:val="24"/>
                <w:szCs w:val="24"/>
                <w:lang w:val="en-US"/>
              </w:rPr>
            </w:pPr>
          </w:p>
        </w:tc>
        <w:tc>
          <w:tcPr>
            <w:tcW w:w="2158" w:type="dxa"/>
          </w:tcPr>
          <w:p w14:paraId="2A44F11E" w14:textId="77777777" w:rsidR="008437FE" w:rsidRPr="003D07C8" w:rsidRDefault="008437FE" w:rsidP="008437FE">
            <w:pPr>
              <w:spacing w:line="278" w:lineRule="auto"/>
              <w:rPr>
                <w:sz w:val="24"/>
                <w:szCs w:val="24"/>
                <w:lang w:val="en-US"/>
              </w:rPr>
            </w:pPr>
          </w:p>
        </w:tc>
        <w:tc>
          <w:tcPr>
            <w:tcW w:w="2372" w:type="dxa"/>
          </w:tcPr>
          <w:p w14:paraId="31E2E30B" w14:textId="77777777" w:rsidR="008437FE" w:rsidRPr="003D07C8" w:rsidRDefault="008437FE" w:rsidP="008437FE">
            <w:pPr>
              <w:spacing w:line="278" w:lineRule="auto"/>
              <w:rPr>
                <w:sz w:val="24"/>
                <w:szCs w:val="24"/>
                <w:lang w:val="en-US"/>
              </w:rPr>
            </w:pPr>
          </w:p>
        </w:tc>
        <w:tc>
          <w:tcPr>
            <w:tcW w:w="4252" w:type="dxa"/>
          </w:tcPr>
          <w:p w14:paraId="682CD9FC" w14:textId="77777777" w:rsidR="008437FE" w:rsidRPr="003D07C8" w:rsidRDefault="008437FE" w:rsidP="008437FE">
            <w:pPr>
              <w:spacing w:line="278" w:lineRule="auto"/>
              <w:rPr>
                <w:sz w:val="24"/>
                <w:szCs w:val="24"/>
                <w:lang w:val="en-US"/>
              </w:rPr>
            </w:pPr>
          </w:p>
        </w:tc>
      </w:tr>
    </w:tbl>
    <w:p w14:paraId="0E0B5021" w14:textId="77777777" w:rsidR="003D07C8" w:rsidRDefault="003D07C8">
      <w:pPr>
        <w:spacing w:line="278" w:lineRule="auto"/>
        <w:rPr>
          <w:szCs w:val="60"/>
          <w:lang w:val="en-US"/>
        </w:rPr>
      </w:pPr>
    </w:p>
    <w:p w14:paraId="3418A63F" w14:textId="44E3007A" w:rsidR="001C6C84" w:rsidRDefault="001C6C84" w:rsidP="00FC1E1B">
      <w:pPr>
        <w:pStyle w:val="LSBody"/>
        <w:rPr>
          <w:lang w:val="en-US"/>
        </w:rPr>
      </w:pPr>
    </w:p>
    <w:sectPr w:rsidR="001C6C84" w:rsidSect="00C31126">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8463C" w14:textId="77777777" w:rsidR="00DB6545" w:rsidRDefault="00DB6545" w:rsidP="00357A1D">
      <w:pPr>
        <w:spacing w:after="0" w:line="240" w:lineRule="auto"/>
      </w:pPr>
      <w:r>
        <w:separator/>
      </w:r>
    </w:p>
  </w:endnote>
  <w:endnote w:type="continuationSeparator" w:id="0">
    <w:p w14:paraId="403B4FE3" w14:textId="77777777" w:rsidR="00DB6545" w:rsidRDefault="00DB6545" w:rsidP="0035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B884" w14:textId="0A649A19" w:rsidR="00086C1B" w:rsidRPr="00086C1B" w:rsidRDefault="00086C1B" w:rsidP="003B7587">
    <w:pPr>
      <w:pStyle w:val="LSBody"/>
      <w:pBdr>
        <w:top w:val="single" w:sz="4" w:space="1" w:color="auto"/>
      </w:pBdr>
      <w:rPr>
        <w:sz w:val="22"/>
        <w:szCs w:val="22"/>
        <w:lang w:val="en-US"/>
      </w:rPr>
    </w:pPr>
    <w:r w:rsidRPr="00086C1B">
      <w:rPr>
        <w:sz w:val="22"/>
        <w:szCs w:val="22"/>
        <w:lang w:val="en-US"/>
      </w:rPr>
      <w:t xml:space="preserve">Last Updated: Jul. </w:t>
    </w:r>
    <w:r w:rsidR="001C6C84">
      <w:rPr>
        <w:sz w:val="22"/>
        <w:szCs w:val="22"/>
        <w:lang w:val="en-US"/>
      </w:rPr>
      <w:t>22</w:t>
    </w:r>
    <w:r w:rsidRPr="00086C1B">
      <w:rPr>
        <w:sz w:val="22"/>
        <w:szCs w:val="22"/>
        <w:lang w:val="en-US"/>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CEB66" w14:textId="77777777" w:rsidR="00DB6545" w:rsidRDefault="00DB6545" w:rsidP="00357A1D">
      <w:pPr>
        <w:spacing w:after="0" w:line="240" w:lineRule="auto"/>
      </w:pPr>
      <w:r>
        <w:separator/>
      </w:r>
    </w:p>
  </w:footnote>
  <w:footnote w:type="continuationSeparator" w:id="0">
    <w:p w14:paraId="2B9E859D" w14:textId="77777777" w:rsidR="00DB6545" w:rsidRDefault="00DB6545" w:rsidP="00357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5493" w14:textId="53FAB98D" w:rsidR="00357A1D" w:rsidRDefault="00357A1D" w:rsidP="00357A1D">
    <w:pPr>
      <w:pStyle w:val="Header"/>
      <w:pBdr>
        <w:bottom w:val="single" w:sz="4" w:space="1" w:color="auto"/>
      </w:pBdr>
      <w:jc w:val="both"/>
    </w:pPr>
    <w:r>
      <w:rPr>
        <w:noProof/>
      </w:rPr>
      <w:drawing>
        <wp:inline distT="0" distB="0" distL="0" distR="0" wp14:anchorId="54AD32C2" wp14:editId="11AC369A">
          <wp:extent cx="2115879" cy="400344"/>
          <wp:effectExtent l="0" t="0" r="0" b="0"/>
          <wp:docPr id="547241191" name="Picture 1" descr="Wilfrid Laurier University Accessible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07965" name="Picture 1" descr="Wilfrid Laurier University Accessible Learning logo"/>
                  <pic:cNvPicPr/>
                </pic:nvPicPr>
                <pic:blipFill>
                  <a:blip r:embed="rId1">
                    <a:extLst>
                      <a:ext uri="{28A0092B-C50C-407E-A947-70E740481C1C}">
                        <a14:useLocalDpi xmlns:a14="http://schemas.microsoft.com/office/drawing/2010/main" val="0"/>
                      </a:ext>
                    </a:extLst>
                  </a:blip>
                  <a:stretch>
                    <a:fillRect/>
                  </a:stretch>
                </pic:blipFill>
                <pic:spPr>
                  <a:xfrm>
                    <a:off x="0" y="0"/>
                    <a:ext cx="2264020" cy="428374"/>
                  </a:xfrm>
                  <a:prstGeom prst="rect">
                    <a:avLst/>
                  </a:prstGeom>
                </pic:spPr>
              </pic:pic>
            </a:graphicData>
          </a:graphic>
        </wp:inline>
      </w:drawing>
    </w:r>
  </w:p>
  <w:p w14:paraId="57C1D21D" w14:textId="2ADEA1F9" w:rsidR="00357A1D" w:rsidRPr="000673A3" w:rsidRDefault="00357A1D" w:rsidP="00357A1D">
    <w:pPr>
      <w:pStyle w:val="Header"/>
      <w:pBdr>
        <w:bottom w:val="single" w:sz="4" w:space="1" w:color="auto"/>
      </w:pBdr>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3344"/>
    <w:multiLevelType w:val="hybridMultilevel"/>
    <w:tmpl w:val="C4B29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E506B6"/>
    <w:multiLevelType w:val="hybridMultilevel"/>
    <w:tmpl w:val="52AE7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08430B"/>
    <w:multiLevelType w:val="multilevel"/>
    <w:tmpl w:val="7914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7542D"/>
    <w:multiLevelType w:val="hybridMultilevel"/>
    <w:tmpl w:val="F9EEE7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829019B"/>
    <w:multiLevelType w:val="multilevel"/>
    <w:tmpl w:val="ABA0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8B02CF"/>
    <w:multiLevelType w:val="hybridMultilevel"/>
    <w:tmpl w:val="31D2917C"/>
    <w:lvl w:ilvl="0" w:tplc="E3D64832">
      <w:start w:val="1"/>
      <w:numFmt w:val="bullet"/>
      <w:pStyle w:val="LSBulletpoin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DA57994"/>
    <w:multiLevelType w:val="multilevel"/>
    <w:tmpl w:val="FBA6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308B8"/>
    <w:multiLevelType w:val="multilevel"/>
    <w:tmpl w:val="323E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E7AF9"/>
    <w:multiLevelType w:val="hybridMultilevel"/>
    <w:tmpl w:val="EE548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F510227"/>
    <w:multiLevelType w:val="multilevel"/>
    <w:tmpl w:val="A2D8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62F1F"/>
    <w:multiLevelType w:val="hybridMultilevel"/>
    <w:tmpl w:val="02085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2081BBA"/>
    <w:multiLevelType w:val="hybridMultilevel"/>
    <w:tmpl w:val="E63C52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2B34034"/>
    <w:multiLevelType w:val="hybridMultilevel"/>
    <w:tmpl w:val="83D62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4132888">
    <w:abstractNumId w:val="4"/>
  </w:num>
  <w:num w:numId="2" w16cid:durableId="442305793">
    <w:abstractNumId w:val="6"/>
  </w:num>
  <w:num w:numId="3" w16cid:durableId="1591965757">
    <w:abstractNumId w:val="0"/>
  </w:num>
  <w:num w:numId="4" w16cid:durableId="527568728">
    <w:abstractNumId w:val="7"/>
  </w:num>
  <w:num w:numId="5" w16cid:durableId="908730026">
    <w:abstractNumId w:val="9"/>
  </w:num>
  <w:num w:numId="6" w16cid:durableId="1558516834">
    <w:abstractNumId w:val="3"/>
  </w:num>
  <w:num w:numId="7" w16cid:durableId="775827517">
    <w:abstractNumId w:val="10"/>
  </w:num>
  <w:num w:numId="8" w16cid:durableId="161819950">
    <w:abstractNumId w:val="1"/>
  </w:num>
  <w:num w:numId="9" w16cid:durableId="1450586364">
    <w:abstractNumId w:val="11"/>
  </w:num>
  <w:num w:numId="10" w16cid:durableId="1662850027">
    <w:abstractNumId w:val="8"/>
  </w:num>
  <w:num w:numId="11" w16cid:durableId="1239829804">
    <w:abstractNumId w:val="5"/>
  </w:num>
  <w:num w:numId="12" w16cid:durableId="1721326376">
    <w:abstractNumId w:val="12"/>
  </w:num>
  <w:num w:numId="13" w16cid:durableId="54285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1D"/>
    <w:rsid w:val="00017E3C"/>
    <w:rsid w:val="00020B4B"/>
    <w:rsid w:val="00041B89"/>
    <w:rsid w:val="00065A8D"/>
    <w:rsid w:val="00066011"/>
    <w:rsid w:val="000673A3"/>
    <w:rsid w:val="00072D61"/>
    <w:rsid w:val="00086C1B"/>
    <w:rsid w:val="000C1595"/>
    <w:rsid w:val="000D6B6D"/>
    <w:rsid w:val="00120983"/>
    <w:rsid w:val="00124489"/>
    <w:rsid w:val="00130833"/>
    <w:rsid w:val="00130D5B"/>
    <w:rsid w:val="0013278D"/>
    <w:rsid w:val="001A5A2A"/>
    <w:rsid w:val="001C6C84"/>
    <w:rsid w:val="001D0EB7"/>
    <w:rsid w:val="001D1A86"/>
    <w:rsid w:val="001D49BD"/>
    <w:rsid w:val="00206CE8"/>
    <w:rsid w:val="00264515"/>
    <w:rsid w:val="00265ED4"/>
    <w:rsid w:val="003073B0"/>
    <w:rsid w:val="00320BDB"/>
    <w:rsid w:val="00323245"/>
    <w:rsid w:val="00342E17"/>
    <w:rsid w:val="003572F8"/>
    <w:rsid w:val="00357A1D"/>
    <w:rsid w:val="0038647C"/>
    <w:rsid w:val="003938F0"/>
    <w:rsid w:val="003A7A3B"/>
    <w:rsid w:val="003B7587"/>
    <w:rsid w:val="003D07C8"/>
    <w:rsid w:val="003D1AE2"/>
    <w:rsid w:val="003E0C6D"/>
    <w:rsid w:val="00406368"/>
    <w:rsid w:val="004321B2"/>
    <w:rsid w:val="0043655C"/>
    <w:rsid w:val="004909FB"/>
    <w:rsid w:val="004A4C82"/>
    <w:rsid w:val="004C680C"/>
    <w:rsid w:val="004F6C7D"/>
    <w:rsid w:val="00503590"/>
    <w:rsid w:val="00504134"/>
    <w:rsid w:val="005764D4"/>
    <w:rsid w:val="00583133"/>
    <w:rsid w:val="005936A3"/>
    <w:rsid w:val="005C4A71"/>
    <w:rsid w:val="005E03A2"/>
    <w:rsid w:val="0063060A"/>
    <w:rsid w:val="006437F4"/>
    <w:rsid w:val="00660454"/>
    <w:rsid w:val="00665926"/>
    <w:rsid w:val="00677BA1"/>
    <w:rsid w:val="006D247E"/>
    <w:rsid w:val="006F2B17"/>
    <w:rsid w:val="006F388E"/>
    <w:rsid w:val="00723FBE"/>
    <w:rsid w:val="007D6811"/>
    <w:rsid w:val="007F13BB"/>
    <w:rsid w:val="008233CC"/>
    <w:rsid w:val="008437FE"/>
    <w:rsid w:val="00854E0C"/>
    <w:rsid w:val="008712CA"/>
    <w:rsid w:val="0088700D"/>
    <w:rsid w:val="008B1158"/>
    <w:rsid w:val="008D75E2"/>
    <w:rsid w:val="008E0754"/>
    <w:rsid w:val="008F1E76"/>
    <w:rsid w:val="009424E9"/>
    <w:rsid w:val="00960887"/>
    <w:rsid w:val="00974C53"/>
    <w:rsid w:val="009807F9"/>
    <w:rsid w:val="009B0D91"/>
    <w:rsid w:val="009D1E3A"/>
    <w:rsid w:val="009E3001"/>
    <w:rsid w:val="009F1126"/>
    <w:rsid w:val="009F2B57"/>
    <w:rsid w:val="009F70E4"/>
    <w:rsid w:val="00A1164B"/>
    <w:rsid w:val="00A17AC0"/>
    <w:rsid w:val="00A33E8C"/>
    <w:rsid w:val="00A346A2"/>
    <w:rsid w:val="00A40459"/>
    <w:rsid w:val="00A51D3B"/>
    <w:rsid w:val="00AA6D54"/>
    <w:rsid w:val="00AB6E96"/>
    <w:rsid w:val="00AC4808"/>
    <w:rsid w:val="00AF516E"/>
    <w:rsid w:val="00B714CC"/>
    <w:rsid w:val="00BA4F20"/>
    <w:rsid w:val="00BB17AA"/>
    <w:rsid w:val="00C14A1F"/>
    <w:rsid w:val="00C31126"/>
    <w:rsid w:val="00C53D9E"/>
    <w:rsid w:val="00C55F20"/>
    <w:rsid w:val="00C6138C"/>
    <w:rsid w:val="00C77879"/>
    <w:rsid w:val="00C91C0E"/>
    <w:rsid w:val="00C965BD"/>
    <w:rsid w:val="00CD140B"/>
    <w:rsid w:val="00D0676D"/>
    <w:rsid w:val="00D100F3"/>
    <w:rsid w:val="00D15275"/>
    <w:rsid w:val="00D32ADB"/>
    <w:rsid w:val="00D924CE"/>
    <w:rsid w:val="00D94FF6"/>
    <w:rsid w:val="00D953A7"/>
    <w:rsid w:val="00DB3788"/>
    <w:rsid w:val="00DB6545"/>
    <w:rsid w:val="00DE3F76"/>
    <w:rsid w:val="00DE466E"/>
    <w:rsid w:val="00DF3A4D"/>
    <w:rsid w:val="00E028B9"/>
    <w:rsid w:val="00E0754C"/>
    <w:rsid w:val="00E40C43"/>
    <w:rsid w:val="00E727AF"/>
    <w:rsid w:val="00E76429"/>
    <w:rsid w:val="00E87876"/>
    <w:rsid w:val="00E979E1"/>
    <w:rsid w:val="00EB57B0"/>
    <w:rsid w:val="00F0079E"/>
    <w:rsid w:val="00F2251A"/>
    <w:rsid w:val="00F231D3"/>
    <w:rsid w:val="00F362E7"/>
    <w:rsid w:val="00F479A8"/>
    <w:rsid w:val="00F522FA"/>
    <w:rsid w:val="00F57BB6"/>
    <w:rsid w:val="00F60BDB"/>
    <w:rsid w:val="00F95215"/>
    <w:rsid w:val="00FC1E1B"/>
    <w:rsid w:val="00FD2F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27315"/>
  <w15:chartTrackingRefBased/>
  <w15:docId w15:val="{DB9FDB6C-DA12-480B-A585-5A86330B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587"/>
    <w:pPr>
      <w:spacing w:line="259" w:lineRule="auto"/>
    </w:pPr>
    <w:rPr>
      <w:sz w:val="22"/>
      <w:szCs w:val="22"/>
    </w:rPr>
  </w:style>
  <w:style w:type="paragraph" w:styleId="Heading1">
    <w:name w:val="heading 1"/>
    <w:basedOn w:val="Normal"/>
    <w:next w:val="Normal"/>
    <w:link w:val="Heading1Char"/>
    <w:uiPriority w:val="9"/>
    <w:qFormat/>
    <w:rsid w:val="00357A1D"/>
    <w:pPr>
      <w:keepNext/>
      <w:keepLines/>
      <w:spacing w:before="360" w:after="80"/>
      <w:outlineLvl w:val="0"/>
    </w:pPr>
    <w:rPr>
      <w:rFonts w:asciiTheme="majorHAnsi" w:eastAsiaTheme="majorEastAsia" w:hAnsiTheme="majorHAnsi" w:cstheme="majorBidi"/>
      <w:color w:val="260055" w:themeColor="accent1" w:themeShade="BF"/>
      <w:sz w:val="40"/>
      <w:szCs w:val="40"/>
    </w:rPr>
  </w:style>
  <w:style w:type="paragraph" w:styleId="Heading2">
    <w:name w:val="heading 2"/>
    <w:basedOn w:val="Normal"/>
    <w:next w:val="Normal"/>
    <w:link w:val="Heading2Char"/>
    <w:uiPriority w:val="9"/>
    <w:semiHidden/>
    <w:unhideWhenUsed/>
    <w:qFormat/>
    <w:rsid w:val="00357A1D"/>
    <w:pPr>
      <w:keepNext/>
      <w:keepLines/>
      <w:spacing w:before="160" w:after="80"/>
      <w:outlineLvl w:val="1"/>
    </w:pPr>
    <w:rPr>
      <w:rFonts w:asciiTheme="majorHAnsi" w:eastAsiaTheme="majorEastAsia" w:hAnsiTheme="majorHAnsi" w:cstheme="majorBidi"/>
      <w:color w:val="260055" w:themeColor="accent1" w:themeShade="BF"/>
      <w:sz w:val="32"/>
      <w:szCs w:val="32"/>
    </w:rPr>
  </w:style>
  <w:style w:type="paragraph" w:styleId="Heading3">
    <w:name w:val="heading 3"/>
    <w:basedOn w:val="Normal"/>
    <w:next w:val="Normal"/>
    <w:link w:val="Heading3Char"/>
    <w:uiPriority w:val="9"/>
    <w:semiHidden/>
    <w:unhideWhenUsed/>
    <w:qFormat/>
    <w:rsid w:val="00357A1D"/>
    <w:pPr>
      <w:keepNext/>
      <w:keepLines/>
      <w:spacing w:before="160" w:after="80"/>
      <w:outlineLvl w:val="2"/>
    </w:pPr>
    <w:rPr>
      <w:rFonts w:eastAsiaTheme="majorEastAsia" w:cstheme="majorBidi"/>
      <w:color w:val="260055" w:themeColor="accent1" w:themeShade="BF"/>
      <w:sz w:val="28"/>
      <w:szCs w:val="28"/>
    </w:rPr>
  </w:style>
  <w:style w:type="paragraph" w:styleId="Heading4">
    <w:name w:val="heading 4"/>
    <w:basedOn w:val="Normal"/>
    <w:next w:val="Normal"/>
    <w:link w:val="Heading4Char"/>
    <w:uiPriority w:val="9"/>
    <w:semiHidden/>
    <w:unhideWhenUsed/>
    <w:qFormat/>
    <w:rsid w:val="00357A1D"/>
    <w:pPr>
      <w:keepNext/>
      <w:keepLines/>
      <w:spacing w:before="80" w:after="40"/>
      <w:outlineLvl w:val="3"/>
    </w:pPr>
    <w:rPr>
      <w:rFonts w:eastAsiaTheme="majorEastAsia" w:cstheme="majorBidi"/>
      <w:i/>
      <w:iCs/>
      <w:color w:val="260055" w:themeColor="accent1" w:themeShade="BF"/>
    </w:rPr>
  </w:style>
  <w:style w:type="paragraph" w:styleId="Heading5">
    <w:name w:val="heading 5"/>
    <w:basedOn w:val="Normal"/>
    <w:next w:val="Normal"/>
    <w:link w:val="Heading5Char"/>
    <w:uiPriority w:val="9"/>
    <w:semiHidden/>
    <w:unhideWhenUsed/>
    <w:qFormat/>
    <w:rsid w:val="00357A1D"/>
    <w:pPr>
      <w:keepNext/>
      <w:keepLines/>
      <w:spacing w:before="80" w:after="40"/>
      <w:outlineLvl w:val="4"/>
    </w:pPr>
    <w:rPr>
      <w:rFonts w:eastAsiaTheme="majorEastAsia" w:cstheme="majorBidi"/>
      <w:color w:val="260055" w:themeColor="accent1" w:themeShade="BF"/>
    </w:rPr>
  </w:style>
  <w:style w:type="paragraph" w:styleId="Heading6">
    <w:name w:val="heading 6"/>
    <w:basedOn w:val="Normal"/>
    <w:next w:val="Normal"/>
    <w:link w:val="Heading6Char"/>
    <w:uiPriority w:val="9"/>
    <w:semiHidden/>
    <w:unhideWhenUsed/>
    <w:qFormat/>
    <w:rsid w:val="00357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A1D"/>
    <w:rPr>
      <w:rFonts w:asciiTheme="majorHAnsi" w:eastAsiaTheme="majorEastAsia" w:hAnsiTheme="majorHAnsi" w:cstheme="majorBidi"/>
      <w:color w:val="260055" w:themeColor="accent1" w:themeShade="BF"/>
      <w:sz w:val="40"/>
      <w:szCs w:val="40"/>
    </w:rPr>
  </w:style>
  <w:style w:type="character" w:customStyle="1" w:styleId="Heading2Char">
    <w:name w:val="Heading 2 Char"/>
    <w:basedOn w:val="DefaultParagraphFont"/>
    <w:link w:val="Heading2"/>
    <w:uiPriority w:val="9"/>
    <w:semiHidden/>
    <w:rsid w:val="00357A1D"/>
    <w:rPr>
      <w:rFonts w:asciiTheme="majorHAnsi" w:eastAsiaTheme="majorEastAsia" w:hAnsiTheme="majorHAnsi" w:cstheme="majorBidi"/>
      <w:color w:val="260055" w:themeColor="accent1" w:themeShade="BF"/>
      <w:sz w:val="32"/>
      <w:szCs w:val="32"/>
    </w:rPr>
  </w:style>
  <w:style w:type="character" w:customStyle="1" w:styleId="Heading3Char">
    <w:name w:val="Heading 3 Char"/>
    <w:basedOn w:val="DefaultParagraphFont"/>
    <w:link w:val="Heading3"/>
    <w:uiPriority w:val="9"/>
    <w:semiHidden/>
    <w:rsid w:val="00357A1D"/>
    <w:rPr>
      <w:rFonts w:eastAsiaTheme="majorEastAsia" w:cstheme="majorBidi"/>
      <w:color w:val="260055" w:themeColor="accent1" w:themeShade="BF"/>
      <w:sz w:val="28"/>
      <w:szCs w:val="28"/>
    </w:rPr>
  </w:style>
  <w:style w:type="character" w:customStyle="1" w:styleId="Heading4Char">
    <w:name w:val="Heading 4 Char"/>
    <w:basedOn w:val="DefaultParagraphFont"/>
    <w:link w:val="Heading4"/>
    <w:uiPriority w:val="9"/>
    <w:semiHidden/>
    <w:rsid w:val="00357A1D"/>
    <w:rPr>
      <w:rFonts w:eastAsiaTheme="majorEastAsia" w:cstheme="majorBidi"/>
      <w:i/>
      <w:iCs/>
      <w:color w:val="260055" w:themeColor="accent1" w:themeShade="BF"/>
    </w:rPr>
  </w:style>
  <w:style w:type="character" w:customStyle="1" w:styleId="Heading5Char">
    <w:name w:val="Heading 5 Char"/>
    <w:basedOn w:val="DefaultParagraphFont"/>
    <w:link w:val="Heading5"/>
    <w:uiPriority w:val="9"/>
    <w:semiHidden/>
    <w:rsid w:val="00357A1D"/>
    <w:rPr>
      <w:rFonts w:eastAsiaTheme="majorEastAsia" w:cstheme="majorBidi"/>
      <w:color w:val="260055" w:themeColor="accent1" w:themeShade="BF"/>
    </w:rPr>
  </w:style>
  <w:style w:type="character" w:customStyle="1" w:styleId="Heading6Char">
    <w:name w:val="Heading 6 Char"/>
    <w:basedOn w:val="DefaultParagraphFont"/>
    <w:link w:val="Heading6"/>
    <w:uiPriority w:val="9"/>
    <w:semiHidden/>
    <w:rsid w:val="00357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A1D"/>
    <w:rPr>
      <w:rFonts w:eastAsiaTheme="majorEastAsia" w:cstheme="majorBidi"/>
      <w:color w:val="272727" w:themeColor="text1" w:themeTint="D8"/>
    </w:rPr>
  </w:style>
  <w:style w:type="paragraph" w:styleId="Title">
    <w:name w:val="Title"/>
    <w:basedOn w:val="Normal"/>
    <w:next w:val="Normal"/>
    <w:link w:val="TitleChar"/>
    <w:uiPriority w:val="10"/>
    <w:qFormat/>
    <w:rsid w:val="00357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A1D"/>
    <w:pPr>
      <w:spacing w:before="160"/>
      <w:jc w:val="center"/>
    </w:pPr>
    <w:rPr>
      <w:i/>
      <w:iCs/>
      <w:color w:val="404040" w:themeColor="text1" w:themeTint="BF"/>
    </w:rPr>
  </w:style>
  <w:style w:type="character" w:customStyle="1" w:styleId="QuoteChar">
    <w:name w:val="Quote Char"/>
    <w:basedOn w:val="DefaultParagraphFont"/>
    <w:link w:val="Quote"/>
    <w:uiPriority w:val="29"/>
    <w:rsid w:val="00357A1D"/>
    <w:rPr>
      <w:i/>
      <w:iCs/>
      <w:color w:val="404040" w:themeColor="text1" w:themeTint="BF"/>
    </w:rPr>
  </w:style>
  <w:style w:type="paragraph" w:styleId="ListParagraph">
    <w:name w:val="List Paragraph"/>
    <w:basedOn w:val="Normal"/>
    <w:uiPriority w:val="34"/>
    <w:qFormat/>
    <w:rsid w:val="00357A1D"/>
    <w:pPr>
      <w:ind w:left="720"/>
      <w:contextualSpacing/>
    </w:pPr>
  </w:style>
  <w:style w:type="character" w:styleId="IntenseEmphasis">
    <w:name w:val="Intense Emphasis"/>
    <w:basedOn w:val="DefaultParagraphFont"/>
    <w:uiPriority w:val="21"/>
    <w:qFormat/>
    <w:rsid w:val="00357A1D"/>
    <w:rPr>
      <w:i/>
      <w:iCs/>
      <w:color w:val="260055" w:themeColor="accent1" w:themeShade="BF"/>
    </w:rPr>
  </w:style>
  <w:style w:type="paragraph" w:styleId="IntenseQuote">
    <w:name w:val="Intense Quote"/>
    <w:basedOn w:val="Normal"/>
    <w:next w:val="Normal"/>
    <w:link w:val="IntenseQuoteChar"/>
    <w:uiPriority w:val="30"/>
    <w:qFormat/>
    <w:rsid w:val="00357A1D"/>
    <w:pPr>
      <w:pBdr>
        <w:top w:val="single" w:sz="4" w:space="10" w:color="260055" w:themeColor="accent1" w:themeShade="BF"/>
        <w:bottom w:val="single" w:sz="4" w:space="10" w:color="260055" w:themeColor="accent1" w:themeShade="BF"/>
      </w:pBdr>
      <w:spacing w:before="360" w:after="360"/>
      <w:ind w:left="864" w:right="864"/>
      <w:jc w:val="center"/>
    </w:pPr>
    <w:rPr>
      <w:i/>
      <w:iCs/>
      <w:color w:val="260055" w:themeColor="accent1" w:themeShade="BF"/>
    </w:rPr>
  </w:style>
  <w:style w:type="character" w:customStyle="1" w:styleId="IntenseQuoteChar">
    <w:name w:val="Intense Quote Char"/>
    <w:basedOn w:val="DefaultParagraphFont"/>
    <w:link w:val="IntenseQuote"/>
    <w:uiPriority w:val="30"/>
    <w:rsid w:val="00357A1D"/>
    <w:rPr>
      <w:i/>
      <w:iCs/>
      <w:color w:val="260055" w:themeColor="accent1" w:themeShade="BF"/>
    </w:rPr>
  </w:style>
  <w:style w:type="character" w:styleId="IntenseReference">
    <w:name w:val="Intense Reference"/>
    <w:basedOn w:val="DefaultParagraphFont"/>
    <w:uiPriority w:val="32"/>
    <w:qFormat/>
    <w:rsid w:val="00357A1D"/>
    <w:rPr>
      <w:b/>
      <w:bCs/>
      <w:smallCaps/>
      <w:color w:val="260055" w:themeColor="accent1" w:themeShade="BF"/>
      <w:spacing w:val="5"/>
    </w:rPr>
  </w:style>
  <w:style w:type="paragraph" w:customStyle="1" w:styleId="LSTitle">
    <w:name w:val="LS Title"/>
    <w:basedOn w:val="Title"/>
    <w:next w:val="LSBody"/>
    <w:link w:val="LSTitleChar"/>
    <w:qFormat/>
    <w:rsid w:val="008D75E2"/>
    <w:pPr>
      <w:jc w:val="center"/>
    </w:pPr>
    <w:rPr>
      <w:rFonts w:ascii="Calibri" w:hAnsi="Calibri"/>
      <w:color w:val="1F1646"/>
      <w:sz w:val="60"/>
    </w:rPr>
  </w:style>
  <w:style w:type="character" w:customStyle="1" w:styleId="LSTitleChar">
    <w:name w:val="LS Title Char"/>
    <w:basedOn w:val="DefaultParagraphFont"/>
    <w:link w:val="LSTitle"/>
    <w:rsid w:val="008D75E2"/>
    <w:rPr>
      <w:rFonts w:ascii="Calibri" w:eastAsiaTheme="majorEastAsia" w:hAnsi="Calibri" w:cstheme="majorBidi"/>
      <w:color w:val="1F1646"/>
      <w:spacing w:val="-10"/>
      <w:kern w:val="28"/>
      <w:sz w:val="60"/>
      <w:szCs w:val="56"/>
    </w:rPr>
  </w:style>
  <w:style w:type="paragraph" w:styleId="Header">
    <w:name w:val="header"/>
    <w:basedOn w:val="Normal"/>
    <w:link w:val="HeaderChar"/>
    <w:uiPriority w:val="99"/>
    <w:unhideWhenUsed/>
    <w:rsid w:val="00357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A1D"/>
  </w:style>
  <w:style w:type="paragraph" w:styleId="Footer">
    <w:name w:val="footer"/>
    <w:basedOn w:val="Normal"/>
    <w:link w:val="FooterChar"/>
    <w:uiPriority w:val="99"/>
    <w:unhideWhenUsed/>
    <w:rsid w:val="00357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A1D"/>
  </w:style>
  <w:style w:type="paragraph" w:customStyle="1" w:styleId="LSHeader1">
    <w:name w:val="LS Header 1"/>
    <w:basedOn w:val="Heading1"/>
    <w:next w:val="Normal"/>
    <w:link w:val="LSHeader1Char"/>
    <w:qFormat/>
    <w:rsid w:val="00D94FF6"/>
    <w:rPr>
      <w:rFonts w:ascii="Calibri" w:hAnsi="Calibri"/>
      <w:color w:val="330072"/>
      <w:sz w:val="30"/>
      <w:szCs w:val="30"/>
    </w:rPr>
  </w:style>
  <w:style w:type="character" w:customStyle="1" w:styleId="LSHeader1Char">
    <w:name w:val="LS Header 1 Char"/>
    <w:basedOn w:val="Heading1Char"/>
    <w:link w:val="LSHeader1"/>
    <w:rsid w:val="00D94FF6"/>
    <w:rPr>
      <w:rFonts w:ascii="Calibri" w:eastAsiaTheme="majorEastAsia" w:hAnsi="Calibri" w:cstheme="majorBidi"/>
      <w:color w:val="330072"/>
      <w:sz w:val="30"/>
      <w:szCs w:val="30"/>
    </w:rPr>
  </w:style>
  <w:style w:type="paragraph" w:customStyle="1" w:styleId="LSBody">
    <w:name w:val="LS Body"/>
    <w:basedOn w:val="Normal"/>
    <w:link w:val="LSBodyChar"/>
    <w:qFormat/>
    <w:rsid w:val="00320BDB"/>
    <w:pPr>
      <w:spacing w:after="0" w:line="240" w:lineRule="auto"/>
    </w:pPr>
    <w:rPr>
      <w:rFonts w:ascii="Calibri" w:hAnsi="Calibri" w:cs="Calibri"/>
      <w:sz w:val="24"/>
      <w:szCs w:val="24"/>
    </w:rPr>
  </w:style>
  <w:style w:type="character" w:customStyle="1" w:styleId="LSBodyChar">
    <w:name w:val="LS Body Char"/>
    <w:basedOn w:val="DefaultParagraphFont"/>
    <w:link w:val="LSBody"/>
    <w:rsid w:val="00320BDB"/>
    <w:rPr>
      <w:rFonts w:ascii="Calibri" w:hAnsi="Calibri" w:cs="Calibri"/>
    </w:rPr>
  </w:style>
  <w:style w:type="paragraph" w:customStyle="1" w:styleId="LSSubheading">
    <w:name w:val="LS Subheading"/>
    <w:basedOn w:val="LSBody"/>
    <w:link w:val="LSSubheadingChar"/>
    <w:qFormat/>
    <w:rsid w:val="00DF3A4D"/>
    <w:rPr>
      <w:b/>
      <w:bCs/>
      <w:color w:val="330072"/>
    </w:rPr>
  </w:style>
  <w:style w:type="character" w:customStyle="1" w:styleId="LSSubheadingChar">
    <w:name w:val="LS Subheading Char"/>
    <w:basedOn w:val="LSBodyChar"/>
    <w:link w:val="LSSubheading"/>
    <w:rsid w:val="00DF3A4D"/>
    <w:rPr>
      <w:rFonts w:ascii="Calibri" w:hAnsi="Calibri" w:cs="Calibri"/>
      <w:b/>
      <w:bCs/>
      <w:color w:val="330072"/>
    </w:rPr>
  </w:style>
  <w:style w:type="paragraph" w:customStyle="1" w:styleId="LSEmphasis">
    <w:name w:val="LS Emphasis"/>
    <w:basedOn w:val="Normal"/>
    <w:link w:val="LSEmphasisChar"/>
    <w:qFormat/>
    <w:rsid w:val="00503590"/>
    <w:rPr>
      <w:rFonts w:ascii="Calibri" w:hAnsi="Calibri" w:cs="Calibri"/>
      <w:i/>
      <w:iCs/>
      <w:color w:val="330072"/>
      <w:sz w:val="24"/>
      <w:szCs w:val="24"/>
    </w:rPr>
  </w:style>
  <w:style w:type="character" w:customStyle="1" w:styleId="LSEmphasisChar">
    <w:name w:val="LS Emphasis Char"/>
    <w:basedOn w:val="DefaultParagraphFont"/>
    <w:link w:val="LSEmphasis"/>
    <w:rsid w:val="00503590"/>
    <w:rPr>
      <w:rFonts w:ascii="Calibri" w:hAnsi="Calibri" w:cs="Calibri"/>
      <w:i/>
      <w:iCs/>
      <w:color w:val="330072"/>
    </w:rPr>
  </w:style>
  <w:style w:type="table" w:styleId="TableGrid">
    <w:name w:val="Table Grid"/>
    <w:basedOn w:val="TableNormal"/>
    <w:uiPriority w:val="39"/>
    <w:rsid w:val="003D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Bulletpoint">
    <w:name w:val="LS Bullet point"/>
    <w:next w:val="LSBody"/>
    <w:link w:val="LSBulletpointChar"/>
    <w:qFormat/>
    <w:rsid w:val="004A4C82"/>
    <w:pPr>
      <w:numPr>
        <w:numId w:val="11"/>
      </w:numPr>
      <w:spacing w:before="160"/>
      <w:ind w:left="714" w:hanging="357"/>
      <w:contextualSpacing/>
    </w:pPr>
    <w:rPr>
      <w:rFonts w:ascii="Calibri" w:hAnsi="Calibri" w:cs="Calibri"/>
      <w:iCs/>
    </w:rPr>
  </w:style>
  <w:style w:type="character" w:customStyle="1" w:styleId="LSBulletpointChar">
    <w:name w:val="LS Bullet point Char"/>
    <w:basedOn w:val="DefaultParagraphFont"/>
    <w:link w:val="LSBulletpoint"/>
    <w:rsid w:val="004A4C82"/>
    <w:rPr>
      <w:rFonts w:ascii="Calibri" w:hAnsi="Calibri" w:cs="Calibr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318464">
      <w:bodyDiv w:val="1"/>
      <w:marLeft w:val="0"/>
      <w:marRight w:val="0"/>
      <w:marTop w:val="0"/>
      <w:marBottom w:val="0"/>
      <w:divBdr>
        <w:top w:val="none" w:sz="0" w:space="0" w:color="auto"/>
        <w:left w:val="none" w:sz="0" w:space="0" w:color="auto"/>
        <w:bottom w:val="none" w:sz="0" w:space="0" w:color="auto"/>
        <w:right w:val="none" w:sz="0" w:space="0" w:color="auto"/>
      </w:divBdr>
      <w:divsChild>
        <w:div w:id="345328778">
          <w:marLeft w:val="0"/>
          <w:marRight w:val="0"/>
          <w:marTop w:val="0"/>
          <w:marBottom w:val="0"/>
          <w:divBdr>
            <w:top w:val="none" w:sz="0" w:space="0" w:color="auto"/>
            <w:left w:val="none" w:sz="0" w:space="0" w:color="auto"/>
            <w:bottom w:val="none" w:sz="0" w:space="0" w:color="auto"/>
            <w:right w:val="none" w:sz="0" w:space="0" w:color="auto"/>
          </w:divBdr>
          <w:divsChild>
            <w:div w:id="184824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4419">
      <w:bodyDiv w:val="1"/>
      <w:marLeft w:val="0"/>
      <w:marRight w:val="0"/>
      <w:marTop w:val="0"/>
      <w:marBottom w:val="0"/>
      <w:divBdr>
        <w:top w:val="none" w:sz="0" w:space="0" w:color="auto"/>
        <w:left w:val="none" w:sz="0" w:space="0" w:color="auto"/>
        <w:bottom w:val="none" w:sz="0" w:space="0" w:color="auto"/>
        <w:right w:val="none" w:sz="0" w:space="0" w:color="auto"/>
      </w:divBdr>
      <w:divsChild>
        <w:div w:id="1213494053">
          <w:marLeft w:val="0"/>
          <w:marRight w:val="0"/>
          <w:marTop w:val="0"/>
          <w:marBottom w:val="0"/>
          <w:divBdr>
            <w:top w:val="none" w:sz="0" w:space="0" w:color="auto"/>
            <w:left w:val="none" w:sz="0" w:space="0" w:color="auto"/>
            <w:bottom w:val="none" w:sz="0" w:space="0" w:color="auto"/>
            <w:right w:val="none" w:sz="0" w:space="0" w:color="auto"/>
          </w:divBdr>
          <w:divsChild>
            <w:div w:id="4192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S Resources">
      <a:dk1>
        <a:sysClr val="windowText" lastClr="000000"/>
      </a:dk1>
      <a:lt1>
        <a:sysClr val="window" lastClr="FFFFFF"/>
      </a:lt1>
      <a:dk2>
        <a:srgbClr val="0E2841"/>
      </a:dk2>
      <a:lt2>
        <a:srgbClr val="E8E8E8"/>
      </a:lt2>
      <a:accent1>
        <a:srgbClr val="330072"/>
      </a:accent1>
      <a:accent2>
        <a:srgbClr val="1F1646"/>
      </a:accent2>
      <a:accent3>
        <a:srgbClr val="EBE0F5"/>
      </a:accent3>
      <a:accent4>
        <a:srgbClr val="924DA7"/>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0C01479B-461C-4B4B-8822-CF385EB2DC39}"/>
</file>

<file path=customXml/itemProps2.xml><?xml version="1.0" encoding="utf-8"?>
<ds:datastoreItem xmlns:ds="http://schemas.openxmlformats.org/officeDocument/2006/customXml" ds:itemID="{24249B78-3099-42F4-B3C1-A0639CBBB4D6}"/>
</file>

<file path=customXml/itemProps3.xml><?xml version="1.0" encoding="utf-8"?>
<ds:datastoreItem xmlns:ds="http://schemas.openxmlformats.org/officeDocument/2006/customXml" ds:itemID="{4885E716-7328-4F99-BDCA-2C243F844486}"/>
</file>

<file path=docProps/app.xml><?xml version="1.0" encoding="utf-8"?>
<Properties xmlns="http://schemas.openxmlformats.org/officeDocument/2006/extended-properties" xmlns:vt="http://schemas.openxmlformats.org/officeDocument/2006/docPropsVTypes">
  <Template>Normal.dotm</Template>
  <TotalTime>104</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Wilfrid Laurier University</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Tran</dc:creator>
  <cp:keywords/>
  <dc:description/>
  <cp:lastModifiedBy>Emma Tran</cp:lastModifiedBy>
  <cp:revision>95</cp:revision>
  <dcterms:created xsi:type="dcterms:W3CDTF">2025-06-26T15:51:00Z</dcterms:created>
  <dcterms:modified xsi:type="dcterms:W3CDTF">2025-07-22T13:25:00Z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