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7DF8E" w14:textId="21CFC97A" w:rsidR="001436F1" w:rsidRDefault="00BE6375" w:rsidP="00E818D4">
      <w:pPr>
        <w:pStyle w:val="Title"/>
        <w:ind w:left="0" w:firstLine="0"/>
        <w:jc w:val="center"/>
        <w:rPr>
          <w:sz w:val="48"/>
          <w:szCs w:val="48"/>
        </w:rPr>
      </w:pPr>
      <w:r w:rsidRPr="00E818D4">
        <w:rPr>
          <w:sz w:val="48"/>
          <w:szCs w:val="48"/>
        </w:rPr>
        <w:t>Approaching Short Answer Exams Effectively</w:t>
      </w:r>
    </w:p>
    <w:p w14:paraId="37E28107" w14:textId="77777777" w:rsidR="00E818D4" w:rsidRPr="00E818D4" w:rsidRDefault="00E818D4" w:rsidP="00E818D4"/>
    <w:p w14:paraId="45E7FD76" w14:textId="77777777" w:rsidR="001436F1" w:rsidRDefault="00BE6375" w:rsidP="00E818D4">
      <w:pPr>
        <w:pStyle w:val="Heading1"/>
        <w:spacing w:before="0" w:line="240" w:lineRule="auto"/>
      </w:pPr>
      <w:r>
        <w:t xml:space="preserve">What’s the Difference Between a Short Answer and an Essay Question? </w:t>
      </w:r>
    </w:p>
    <w:p w14:paraId="6FF37E85" w14:textId="77777777" w:rsidR="001436F1" w:rsidRDefault="00BE6375">
      <w:r>
        <w:t xml:space="preserve">Short answer questions require focused, concise responses that demonstrate both understanding and application of course material. Unlike essays, which allow for extended argumentation and discussion, short answer responses are structured like mini-essays—typically including a brief introduction, a few key supporting points, and a concluding sentence that ties it together (McMillan, 2006). They still require critical thinking, but answers must be efficiently organized and directly tied to course concepts, themes, or case examples (Cuseo et al., 2010). </w:t>
      </w:r>
    </w:p>
    <w:p w14:paraId="6B499F50" w14:textId="77777777" w:rsidR="001436F1" w:rsidRDefault="00BE6375">
      <w:pPr>
        <w:spacing w:after="0" w:line="259" w:lineRule="auto"/>
        <w:ind w:left="0" w:firstLine="0"/>
      </w:pPr>
      <w:r>
        <w:t xml:space="preserve"> </w:t>
      </w:r>
    </w:p>
    <w:p w14:paraId="0271A897" w14:textId="77777777" w:rsidR="001436F1" w:rsidRDefault="00BE6375" w:rsidP="00CF010F">
      <w:pPr>
        <w:pStyle w:val="Heading1"/>
      </w:pPr>
      <w:r>
        <w:t xml:space="preserve">How Should I Study for Short Answer Exams? </w:t>
      </w:r>
    </w:p>
    <w:p w14:paraId="5D5D6B51" w14:textId="77777777" w:rsidR="001436F1" w:rsidRDefault="00BE6375" w:rsidP="00CF010F">
      <w:pPr>
        <w:pStyle w:val="Heading2"/>
      </w:pPr>
      <w:r>
        <w:t xml:space="preserve">Start With the Big Picture </w:t>
      </w:r>
    </w:p>
    <w:p w14:paraId="63EAE0B0" w14:textId="77777777" w:rsidR="001436F1" w:rsidRDefault="00BE6375" w:rsidP="00CE42B9">
      <w:pPr>
        <w:pStyle w:val="ListParagraph"/>
        <w:numPr>
          <w:ilvl w:val="0"/>
          <w:numId w:val="13"/>
        </w:numPr>
      </w:pPr>
      <w:r>
        <w:t xml:space="preserve">Revisit the course outline to identify core themes or units of study. These often hint at exam focus areas (Nilson, 2010). </w:t>
      </w:r>
    </w:p>
    <w:p w14:paraId="44BA9DBF" w14:textId="77777777" w:rsidR="001436F1" w:rsidRDefault="00BE6375" w:rsidP="00CF010F">
      <w:pPr>
        <w:pStyle w:val="Heading2"/>
      </w:pPr>
      <w:r>
        <w:t xml:space="preserve">Create Integrated Study Notes </w:t>
      </w:r>
    </w:p>
    <w:p w14:paraId="4642921C" w14:textId="77777777" w:rsidR="001436F1" w:rsidRDefault="00BE6375" w:rsidP="00CE42B9">
      <w:pPr>
        <w:pStyle w:val="ListParagraph"/>
        <w:numPr>
          <w:ilvl w:val="0"/>
          <w:numId w:val="13"/>
        </w:numPr>
      </w:pPr>
      <w:r>
        <w:t xml:space="preserve">Merge lecture notes with textbook material. Organize your notes by key concepts, recurring themes, or models discussed in class. </w:t>
      </w:r>
    </w:p>
    <w:p w14:paraId="02EC2154" w14:textId="77777777" w:rsidR="001436F1" w:rsidRDefault="00BE6375" w:rsidP="00CF010F">
      <w:pPr>
        <w:pStyle w:val="Heading2"/>
      </w:pPr>
      <w:r>
        <w:t xml:space="preserve">Study Actively </w:t>
      </w:r>
    </w:p>
    <w:p w14:paraId="37C74F3C" w14:textId="77777777" w:rsidR="001436F1" w:rsidRDefault="00BE6375" w:rsidP="00466582">
      <w:pPr>
        <w:pStyle w:val="ListParagraph"/>
        <w:numPr>
          <w:ilvl w:val="0"/>
          <w:numId w:val="13"/>
        </w:numPr>
      </w:pPr>
      <w:r>
        <w:t xml:space="preserve">Explain ideas aloud, teach a concept to a peer, or draw concept maps to visually connect topics. Active recall improves understanding and retention (Brown et al., 2014). </w:t>
      </w:r>
    </w:p>
    <w:p w14:paraId="743781B8" w14:textId="77777777" w:rsidR="001436F1" w:rsidRDefault="00BE6375" w:rsidP="00CF010F">
      <w:pPr>
        <w:pStyle w:val="Heading2"/>
      </w:pPr>
      <w:r>
        <w:t xml:space="preserve">Work With Peers </w:t>
      </w:r>
    </w:p>
    <w:p w14:paraId="10786748" w14:textId="77777777" w:rsidR="001436F1" w:rsidRDefault="00BE6375" w:rsidP="00466582">
      <w:pPr>
        <w:pStyle w:val="ListParagraph"/>
        <w:numPr>
          <w:ilvl w:val="0"/>
          <w:numId w:val="13"/>
        </w:numPr>
      </w:pPr>
      <w:r>
        <w:t xml:space="preserve">Form study groups to predict possible exam questions and test each other. Old midterms, practice prompts, and brainstorming can prepare you for likely formats. </w:t>
      </w:r>
    </w:p>
    <w:p w14:paraId="761EFD4F" w14:textId="77777777" w:rsidR="001436F1" w:rsidRDefault="00BE6375" w:rsidP="00CF010F">
      <w:pPr>
        <w:pStyle w:val="Heading2"/>
      </w:pPr>
      <w:r>
        <w:t xml:space="preserve">Time Your Practice </w:t>
      </w:r>
    </w:p>
    <w:p w14:paraId="1DE8BCD5" w14:textId="77777777" w:rsidR="001436F1" w:rsidRDefault="00BE6375" w:rsidP="00466582">
      <w:pPr>
        <w:pStyle w:val="ListParagraph"/>
        <w:numPr>
          <w:ilvl w:val="0"/>
          <w:numId w:val="13"/>
        </w:numPr>
      </w:pPr>
      <w:r>
        <w:t xml:space="preserve">Practice answering potential questions under timed conditions to develop fluency and pacing. </w:t>
      </w:r>
    </w:p>
    <w:p w14:paraId="04A0F80C" w14:textId="77777777" w:rsidR="001436F1" w:rsidRDefault="00BE6375" w:rsidP="00CF010F">
      <w:pPr>
        <w:pStyle w:val="Heading2"/>
      </w:pPr>
      <w:r>
        <w:t xml:space="preserve">Use Metacognition </w:t>
      </w:r>
    </w:p>
    <w:p w14:paraId="165E6E95" w14:textId="42D666DC" w:rsidR="001436F1" w:rsidRDefault="00BE6375" w:rsidP="000A5C44">
      <w:pPr>
        <w:pStyle w:val="ListParagraph"/>
        <w:numPr>
          <w:ilvl w:val="0"/>
          <w:numId w:val="13"/>
        </w:numPr>
      </w:pPr>
      <w:r>
        <w:t xml:space="preserve">Ask yourself: What is the question really asking? How am I expected to answer it? What content should I focus on? Build a habit of reading instructions carefully and managing your time based on mark distribution (Lang, 2021). </w:t>
      </w:r>
    </w:p>
    <w:p w14:paraId="7B632AD1" w14:textId="77777777" w:rsidR="00161AD6" w:rsidRDefault="00BE6375" w:rsidP="00161AD6">
      <w:pPr>
        <w:pStyle w:val="Heading1"/>
      </w:pPr>
      <w:r>
        <w:t xml:space="preserve">How Do I Analyze Short Answer Questions? </w:t>
      </w:r>
    </w:p>
    <w:p w14:paraId="3FC50D91" w14:textId="3B710F42" w:rsidR="001436F1" w:rsidRDefault="00BE6375" w:rsidP="00161AD6">
      <w:pPr>
        <w:pStyle w:val="Heading2"/>
      </w:pPr>
      <w:r>
        <w:t xml:space="preserve">To Decode a short answer prompt effectively: </w:t>
      </w:r>
    </w:p>
    <w:p w14:paraId="05A63970" w14:textId="77777777" w:rsidR="001436F1" w:rsidRDefault="00BE6375" w:rsidP="00BE6375">
      <w:pPr>
        <w:numPr>
          <w:ilvl w:val="0"/>
          <w:numId w:val="9"/>
        </w:numPr>
        <w:ind w:hanging="360"/>
      </w:pPr>
      <w:r>
        <w:t xml:space="preserve">Identify the Content Focus: What topic or concept is the question asking about? </w:t>
      </w:r>
    </w:p>
    <w:p w14:paraId="54F63549" w14:textId="77777777" w:rsidR="001436F1" w:rsidRDefault="00BE6375" w:rsidP="00BE6375">
      <w:pPr>
        <w:numPr>
          <w:ilvl w:val="0"/>
          <w:numId w:val="9"/>
        </w:numPr>
        <w:ind w:hanging="360"/>
      </w:pPr>
      <w:r>
        <w:t xml:space="preserve">Recognize the Task Word: Is it asking you to describe, explain, compare, or apply? </w:t>
      </w:r>
    </w:p>
    <w:p w14:paraId="046702D2" w14:textId="77777777" w:rsidR="001436F1" w:rsidRDefault="00BE6375" w:rsidP="00BE6375">
      <w:pPr>
        <w:numPr>
          <w:ilvl w:val="0"/>
          <w:numId w:val="9"/>
        </w:numPr>
        <w:ind w:hanging="360"/>
      </w:pPr>
      <w:r>
        <w:t xml:space="preserve">Clarify the Scope: Some questions may be limited to specific cases, time periods, or examples (e.g., “in Australian waters”). </w:t>
      </w:r>
    </w:p>
    <w:p w14:paraId="7EE3E8D5" w14:textId="77777777" w:rsidR="001436F1" w:rsidRDefault="00BE6375" w:rsidP="00161AD6">
      <w:pPr>
        <w:pStyle w:val="Heading4"/>
      </w:pPr>
      <w:r>
        <w:t xml:space="preserve">Example: </w:t>
      </w:r>
    </w:p>
    <w:p w14:paraId="08683C94" w14:textId="77777777" w:rsidR="001436F1" w:rsidRDefault="00BE6375">
      <w:pPr>
        <w:ind w:left="-5"/>
      </w:pPr>
      <w:r>
        <w:t xml:space="preserve">“Outline the diversity and classification of marine mammals found in Australian waters.” </w:t>
      </w:r>
    </w:p>
    <w:p w14:paraId="21E89D5C" w14:textId="291B5461" w:rsidR="001436F1" w:rsidRDefault="00BE6375">
      <w:r>
        <w:t xml:space="preserve">This requires listing and categorizing </w:t>
      </w:r>
      <w:r>
        <w:rPr>
          <w:i/>
        </w:rPr>
        <w:t>only</w:t>
      </w:r>
      <w:r>
        <w:t xml:space="preserve"> marine </w:t>
      </w:r>
      <w:proofErr w:type="gramStart"/>
      <w:r>
        <w:t>mammals</w:t>
      </w:r>
      <w:proofErr w:type="gramEnd"/>
      <w:r>
        <w:t xml:space="preserve"> native to Australian waters. Irrelevant information = no marks. </w:t>
      </w:r>
    </w:p>
    <w:p w14:paraId="73E9909C" w14:textId="77777777" w:rsidR="001436F1" w:rsidRDefault="00BE6375">
      <w:r>
        <w:lastRenderedPageBreak/>
        <w:t xml:space="preserve">(Task word analysis adapted from University of Melbourne, 2021). </w:t>
      </w:r>
    </w:p>
    <w:p w14:paraId="625DA7BB" w14:textId="77777777" w:rsidR="001436F1" w:rsidRDefault="00BE6375">
      <w:pPr>
        <w:spacing w:after="0" w:line="259" w:lineRule="auto"/>
        <w:ind w:left="0" w:firstLine="0"/>
      </w:pPr>
      <w:r>
        <w:t xml:space="preserve"> </w:t>
      </w:r>
    </w:p>
    <w:p w14:paraId="3DF8A2E6" w14:textId="77777777" w:rsidR="001436F1" w:rsidRDefault="00BE6375" w:rsidP="00161AD6">
      <w:pPr>
        <w:pStyle w:val="Heading2"/>
      </w:pPr>
      <w:r>
        <w:t xml:space="preserve">How Do I Write Clear, Precise, and Succinct Responses? </w:t>
      </w:r>
    </w:p>
    <w:p w14:paraId="068E35F6" w14:textId="77777777" w:rsidR="001436F1" w:rsidRDefault="00BE6375" w:rsidP="00161AD6">
      <w:pPr>
        <w:pStyle w:val="Heading3"/>
      </w:pPr>
      <w:r>
        <w:t xml:space="preserve">Start With a Plan </w:t>
      </w:r>
    </w:p>
    <w:p w14:paraId="18B8E122" w14:textId="77777777" w:rsidR="001436F1" w:rsidRDefault="00BE6375" w:rsidP="00BE6375">
      <w:pPr>
        <w:pStyle w:val="ListParagraph"/>
        <w:numPr>
          <w:ilvl w:val="0"/>
          <w:numId w:val="8"/>
        </w:numPr>
      </w:pPr>
      <w:r>
        <w:t xml:space="preserve">Briefly outline the main idea, supporting points, and conclusion. Choose whether to use paragraphs, dot points, or diagrams—whatever enhances clarity. </w:t>
      </w:r>
    </w:p>
    <w:p w14:paraId="07A182C3" w14:textId="77777777" w:rsidR="001436F1" w:rsidRDefault="00BE6375" w:rsidP="00161AD6">
      <w:pPr>
        <w:pStyle w:val="ListParagraph"/>
        <w:numPr>
          <w:ilvl w:val="0"/>
          <w:numId w:val="8"/>
        </w:numPr>
      </w:pPr>
      <w:r>
        <w:t xml:space="preserve">Rephrase the Question </w:t>
      </w:r>
    </w:p>
    <w:p w14:paraId="5A222929" w14:textId="77777777" w:rsidR="001436F1" w:rsidRDefault="00BE6375" w:rsidP="00BE6375">
      <w:pPr>
        <w:pStyle w:val="ListParagraph"/>
        <w:numPr>
          <w:ilvl w:val="0"/>
          <w:numId w:val="8"/>
        </w:numPr>
      </w:pPr>
      <w:r>
        <w:t xml:space="preserve">Begin your answer by restating the prompt in your own words. This keeps your response focused and relevant. </w:t>
      </w:r>
    </w:p>
    <w:p w14:paraId="6B91FE2E" w14:textId="77777777" w:rsidR="001436F1" w:rsidRDefault="00BE6375" w:rsidP="00161AD6">
      <w:pPr>
        <w:pStyle w:val="Heading4"/>
      </w:pPr>
      <w:r>
        <w:t xml:space="preserve">Example: </w:t>
      </w:r>
    </w:p>
    <w:p w14:paraId="5AD12751" w14:textId="515AB4D3" w:rsidR="001436F1" w:rsidRDefault="00BE6375" w:rsidP="009F6DAF">
      <w:pPr>
        <w:pStyle w:val="Heading5"/>
      </w:pPr>
      <w:r>
        <w:t xml:space="preserve">“The main challenge for Cookie Catering Pty Ltd. is... solutions that could address this are...” </w:t>
      </w:r>
    </w:p>
    <w:p w14:paraId="7A2305B7" w14:textId="77777777" w:rsidR="001436F1" w:rsidRDefault="00BE6375" w:rsidP="00BE6375">
      <w:pPr>
        <w:pStyle w:val="ListParagraph"/>
        <w:numPr>
          <w:ilvl w:val="0"/>
          <w:numId w:val="7"/>
        </w:numPr>
      </w:pPr>
      <w:r>
        <w:t xml:space="preserve">Use signposting language like: “This shows...,” “However,” “As a result,” and “This is significant because...” to structure your response clearly. </w:t>
      </w:r>
    </w:p>
    <w:p w14:paraId="2C9F4254" w14:textId="77777777" w:rsidR="001436F1" w:rsidRDefault="00BE6375" w:rsidP="00161AD6">
      <w:pPr>
        <w:pStyle w:val="ListParagraph"/>
        <w:numPr>
          <w:ilvl w:val="0"/>
          <w:numId w:val="7"/>
        </w:numPr>
      </w:pPr>
      <w:r>
        <w:t xml:space="preserve">Incorporate Course Terminology </w:t>
      </w:r>
    </w:p>
    <w:p w14:paraId="74C06C4D" w14:textId="77777777" w:rsidR="001436F1" w:rsidRDefault="00BE6375" w:rsidP="00BE6375">
      <w:pPr>
        <w:pStyle w:val="ListParagraph"/>
        <w:numPr>
          <w:ilvl w:val="0"/>
          <w:numId w:val="7"/>
        </w:numPr>
      </w:pPr>
      <w:r>
        <w:t xml:space="preserve">Use technical terms correctly. Doing so demonstrates your grasp of key concepts and your ability to use academic language (Cottrell, 2019). </w:t>
      </w:r>
    </w:p>
    <w:p w14:paraId="1AF5E766" w14:textId="77777777" w:rsidR="00B96C42" w:rsidRDefault="00B96C42" w:rsidP="00B96C42">
      <w:pPr>
        <w:pStyle w:val="ListParagraph"/>
        <w:ind w:left="1440" w:firstLine="0"/>
      </w:pPr>
    </w:p>
    <w:p w14:paraId="1507B35F" w14:textId="77777777" w:rsidR="001436F1" w:rsidRPr="00CF010F" w:rsidRDefault="00BE6375" w:rsidP="00CF010F">
      <w:pPr>
        <w:pStyle w:val="Heading4"/>
        <w:rPr>
          <w:i w:val="0"/>
          <w:iCs w:val="0"/>
        </w:rPr>
      </w:pPr>
      <w:r w:rsidRPr="00CF010F">
        <w:rPr>
          <w:i w:val="0"/>
          <w:iCs w:val="0"/>
        </w:rPr>
        <w:t xml:space="preserve"> Better: “Yeast are facultative anaerobes that perform fermentation in anaerobic conditions...” Weaker: “Yeast choose to ferment when there’s no oxygen...” </w:t>
      </w:r>
    </w:p>
    <w:p w14:paraId="6378FE7A" w14:textId="77777777" w:rsidR="001436F1" w:rsidRDefault="00BE6375">
      <w:pPr>
        <w:spacing w:after="0" w:line="259" w:lineRule="auto"/>
        <w:ind w:left="0" w:firstLine="0"/>
      </w:pPr>
      <w:r>
        <w:t xml:space="preserve"> </w:t>
      </w:r>
    </w:p>
    <w:p w14:paraId="33C78CA7" w14:textId="77777777" w:rsidR="001436F1" w:rsidRPr="00E31183" w:rsidRDefault="00BE6375" w:rsidP="00CF010F">
      <w:pPr>
        <w:pStyle w:val="Heading2"/>
      </w:pPr>
      <w:r w:rsidRPr="00E31183">
        <w:t xml:space="preserve">How Much Should I Write? </w:t>
      </w:r>
    </w:p>
    <w:p w14:paraId="096B9F97" w14:textId="77777777" w:rsidR="001436F1" w:rsidRDefault="00BE6375" w:rsidP="00E31183">
      <w:pPr>
        <w:pStyle w:val="Heading3"/>
      </w:pPr>
      <w:r>
        <w:t xml:space="preserve">Check the Marks </w:t>
      </w:r>
    </w:p>
    <w:p w14:paraId="00D60AD3" w14:textId="77777777" w:rsidR="001436F1" w:rsidRDefault="00BE6375" w:rsidP="00BE6375">
      <w:pPr>
        <w:pStyle w:val="ListParagraph"/>
        <w:numPr>
          <w:ilvl w:val="0"/>
          <w:numId w:val="6"/>
        </w:numPr>
      </w:pPr>
      <w:r>
        <w:t xml:space="preserve">The value of the question indicates how much detail is required. A 3-mark question may need two specific points, while a 10-mark question might require five key ideas, each explained. </w:t>
      </w:r>
    </w:p>
    <w:p w14:paraId="2E69DF26" w14:textId="77777777" w:rsidR="001436F1" w:rsidRDefault="00BE6375" w:rsidP="00E31183">
      <w:pPr>
        <w:pStyle w:val="Heading3"/>
      </w:pPr>
      <w:r>
        <w:t xml:space="preserve">Match Depth to Task Word </w:t>
      </w:r>
    </w:p>
    <w:p w14:paraId="2EA28BE0" w14:textId="77777777" w:rsidR="001436F1" w:rsidRDefault="00BE6375" w:rsidP="00BE6375">
      <w:pPr>
        <w:pStyle w:val="ListParagraph"/>
        <w:numPr>
          <w:ilvl w:val="0"/>
          <w:numId w:val="5"/>
        </w:numPr>
      </w:pPr>
      <w:r>
        <w:t xml:space="preserve">“List” or “outline” means brief, structured points; “explain” or “discuss” requires full sentences and elaboration. </w:t>
      </w:r>
    </w:p>
    <w:p w14:paraId="2CDCD1E7" w14:textId="77777777" w:rsidR="001436F1" w:rsidRDefault="00BE6375" w:rsidP="00E31183">
      <w:pPr>
        <w:pStyle w:val="Heading3"/>
      </w:pPr>
      <w:r>
        <w:t xml:space="preserve">Don’t Write Everything You Know </w:t>
      </w:r>
    </w:p>
    <w:p w14:paraId="2E6D4B9F" w14:textId="77777777" w:rsidR="001436F1" w:rsidRDefault="00BE6375" w:rsidP="00BE6375">
      <w:pPr>
        <w:pStyle w:val="ListParagraph"/>
        <w:numPr>
          <w:ilvl w:val="0"/>
          <w:numId w:val="4"/>
        </w:numPr>
      </w:pPr>
      <w:r>
        <w:t xml:space="preserve">Avoid writing unrelated content or contradicting points—it can cost marks even if one part is correct (Nilson, 2010). </w:t>
      </w:r>
    </w:p>
    <w:p w14:paraId="22372CAF" w14:textId="5EB55F53" w:rsidR="001436F1" w:rsidRDefault="00BE6375">
      <w:pPr>
        <w:spacing w:after="0" w:line="259" w:lineRule="auto"/>
        <w:ind w:left="0" w:firstLine="0"/>
      </w:pPr>
      <w:r>
        <w:t xml:space="preserve"> </w:t>
      </w:r>
    </w:p>
    <w:p w14:paraId="39B9F08B" w14:textId="77777777" w:rsidR="001436F1" w:rsidRDefault="00BE6375">
      <w:pPr>
        <w:spacing w:after="0" w:line="259" w:lineRule="auto"/>
        <w:ind w:left="0" w:firstLine="0"/>
      </w:pPr>
      <w:r>
        <w:t xml:space="preserve"> </w:t>
      </w:r>
    </w:p>
    <w:p w14:paraId="2D4DDC77" w14:textId="77777777" w:rsidR="001436F1" w:rsidRDefault="00BE6375" w:rsidP="00B96C42">
      <w:pPr>
        <w:pStyle w:val="Heading3"/>
      </w:pPr>
      <w:r>
        <w:t xml:space="preserve">References  </w:t>
      </w:r>
    </w:p>
    <w:p w14:paraId="1F0F7E26" w14:textId="77777777" w:rsidR="001436F1" w:rsidRDefault="00BE6375" w:rsidP="00B67704">
      <w:pPr>
        <w:pStyle w:val="ListParagraph"/>
        <w:numPr>
          <w:ilvl w:val="0"/>
          <w:numId w:val="11"/>
        </w:numPr>
      </w:pPr>
      <w:r>
        <w:t xml:space="preserve">Brown, P. C., Roediger, H. L., &amp; McDaniel, M. A. (2014). </w:t>
      </w:r>
      <w:r w:rsidRPr="00B67704">
        <w:rPr>
          <w:i/>
        </w:rPr>
        <w:t>Make it stick: The science of successful learning</w:t>
      </w:r>
      <w:r>
        <w:t xml:space="preserve">. Harvard University Press. </w:t>
      </w:r>
    </w:p>
    <w:p w14:paraId="30674522" w14:textId="77777777" w:rsidR="001436F1" w:rsidRDefault="00BE6375" w:rsidP="00B67704">
      <w:pPr>
        <w:pStyle w:val="ListParagraph"/>
        <w:numPr>
          <w:ilvl w:val="0"/>
          <w:numId w:val="11"/>
        </w:numPr>
      </w:pPr>
      <w:r>
        <w:t xml:space="preserve">Cottrell, S. (2019). </w:t>
      </w:r>
      <w:r w:rsidRPr="00B67704">
        <w:rPr>
          <w:i/>
        </w:rPr>
        <w:t>The study skills handbook</w:t>
      </w:r>
      <w:r>
        <w:t xml:space="preserve"> (5th ed.). Red Globe Press. </w:t>
      </w:r>
    </w:p>
    <w:p w14:paraId="04D3EE37" w14:textId="77777777" w:rsidR="001436F1" w:rsidRDefault="00BE6375" w:rsidP="00B67704">
      <w:pPr>
        <w:pStyle w:val="ListParagraph"/>
        <w:numPr>
          <w:ilvl w:val="0"/>
          <w:numId w:val="11"/>
        </w:numPr>
        <w:spacing w:after="7"/>
      </w:pPr>
      <w:r>
        <w:t xml:space="preserve">Cuseo, J., Thompson, A., Campagna, M., &amp; </w:t>
      </w:r>
      <w:proofErr w:type="spellStart"/>
      <w:r>
        <w:t>Fecas</w:t>
      </w:r>
      <w:proofErr w:type="spellEnd"/>
      <w:r>
        <w:t xml:space="preserve">, V. (2010). </w:t>
      </w:r>
      <w:r w:rsidRPr="00B67704">
        <w:rPr>
          <w:i/>
        </w:rPr>
        <w:t>Thriving in college and beyond: Research-based strategies for academic success and personal development</w:t>
      </w:r>
      <w:r>
        <w:t xml:space="preserve">. Kendall Hunt. </w:t>
      </w:r>
    </w:p>
    <w:p w14:paraId="516664AF" w14:textId="77777777" w:rsidR="001436F1" w:rsidRDefault="00BE6375" w:rsidP="00B67704">
      <w:pPr>
        <w:pStyle w:val="ListParagraph"/>
        <w:numPr>
          <w:ilvl w:val="0"/>
          <w:numId w:val="11"/>
        </w:numPr>
        <w:spacing w:after="7"/>
      </w:pPr>
      <w:r>
        <w:t xml:space="preserve">Lang, J. M. (2021). </w:t>
      </w:r>
      <w:r w:rsidRPr="00B67704">
        <w:rPr>
          <w:i/>
        </w:rPr>
        <w:t>Distracted: Why students can't focus and what you can do about it</w:t>
      </w:r>
      <w:r>
        <w:t xml:space="preserve">. Basic Books. </w:t>
      </w:r>
    </w:p>
    <w:p w14:paraId="603169F6" w14:textId="77777777" w:rsidR="001436F1" w:rsidRDefault="00BE6375" w:rsidP="00B67704">
      <w:pPr>
        <w:pStyle w:val="ListParagraph"/>
        <w:numPr>
          <w:ilvl w:val="0"/>
          <w:numId w:val="11"/>
        </w:numPr>
        <w:spacing w:after="7"/>
      </w:pPr>
      <w:r>
        <w:t xml:space="preserve">McMillan, J. H. (2006). </w:t>
      </w:r>
      <w:r w:rsidRPr="00B67704">
        <w:rPr>
          <w:i/>
        </w:rPr>
        <w:t>Classroom assessment: Principles and practice for effective standards-based instruction</w:t>
      </w:r>
      <w:r>
        <w:t xml:space="preserve"> (4th ed.). Pearson Education. </w:t>
      </w:r>
    </w:p>
    <w:p w14:paraId="62BADAC8" w14:textId="77777777" w:rsidR="001436F1" w:rsidRDefault="00BE6375" w:rsidP="00B67704">
      <w:pPr>
        <w:pStyle w:val="ListParagraph"/>
        <w:numPr>
          <w:ilvl w:val="0"/>
          <w:numId w:val="11"/>
        </w:numPr>
        <w:spacing w:after="7"/>
      </w:pPr>
      <w:r>
        <w:lastRenderedPageBreak/>
        <w:t xml:space="preserve">Nilson, L. B. (2010). </w:t>
      </w:r>
      <w:r w:rsidRPr="00B67704">
        <w:rPr>
          <w:i/>
        </w:rPr>
        <w:t>Teaching at its best: A research-based resource for college instructors</w:t>
      </w:r>
      <w:r>
        <w:t xml:space="preserve"> (3rd ed.). Jossey-Bass. </w:t>
      </w:r>
    </w:p>
    <w:p w14:paraId="35681162" w14:textId="77777777" w:rsidR="001436F1" w:rsidRDefault="00BE6375" w:rsidP="00B67704">
      <w:pPr>
        <w:pStyle w:val="ListParagraph"/>
        <w:numPr>
          <w:ilvl w:val="0"/>
          <w:numId w:val="11"/>
        </w:numPr>
      </w:pPr>
      <w:r>
        <w:t xml:space="preserve">University of Melbourne. (2021). </w:t>
      </w:r>
      <w:r w:rsidRPr="00B67704">
        <w:rPr>
          <w:i/>
        </w:rPr>
        <w:t>Answering short-answer and essay exam questions</w:t>
      </w:r>
      <w:r>
        <w:t xml:space="preserve">. Academic Skills. </w:t>
      </w:r>
    </w:p>
    <w:p w14:paraId="7CE1FCC8" w14:textId="4E344C82" w:rsidR="001436F1" w:rsidRDefault="001436F1" w:rsidP="00B67704">
      <w:pPr>
        <w:spacing w:after="0" w:line="259" w:lineRule="auto"/>
        <w:ind w:left="0" w:firstLine="0"/>
        <w:jc w:val="both"/>
      </w:pPr>
    </w:p>
    <w:sectPr w:rsidR="001436F1">
      <w:headerReference w:type="even" r:id="rId7"/>
      <w:headerReference w:type="default" r:id="rId8"/>
      <w:footerReference w:type="even" r:id="rId9"/>
      <w:footerReference w:type="default" r:id="rId10"/>
      <w:headerReference w:type="first" r:id="rId11"/>
      <w:footerReference w:type="first" r:id="rId12"/>
      <w:pgSz w:w="12240" w:h="15840"/>
      <w:pgMar w:top="2108" w:right="767" w:bottom="1103" w:left="720" w:header="708"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93FCC" w14:textId="77777777" w:rsidR="00BE6375" w:rsidRDefault="00BE6375">
      <w:pPr>
        <w:spacing w:after="0" w:line="240" w:lineRule="auto"/>
      </w:pPr>
      <w:r>
        <w:separator/>
      </w:r>
    </w:p>
  </w:endnote>
  <w:endnote w:type="continuationSeparator" w:id="0">
    <w:p w14:paraId="119DEA10" w14:textId="77777777" w:rsidR="00BE6375" w:rsidRDefault="00BE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9253D" w14:textId="77777777" w:rsidR="001436F1" w:rsidRDefault="00BE6375">
    <w:pPr>
      <w:spacing w:after="0" w:line="259" w:lineRule="auto"/>
      <w:ind w:left="0" w:right="-50" w:firstLine="0"/>
      <w:jc w:val="right"/>
    </w:pPr>
    <w:r>
      <w:rPr>
        <w:color w:val="000000"/>
      </w:rPr>
      <w:t xml:space="preserve">Last Updated: 2025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962BF" w14:textId="77777777" w:rsidR="001436F1" w:rsidRDefault="00BE6375">
    <w:pPr>
      <w:spacing w:after="0" w:line="259" w:lineRule="auto"/>
      <w:ind w:left="0" w:right="-50" w:firstLine="0"/>
      <w:jc w:val="right"/>
    </w:pPr>
    <w:r>
      <w:rPr>
        <w:color w:val="000000"/>
      </w:rPr>
      <w:t xml:space="preserve">Last Updated: 2025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E54F" w14:textId="77777777" w:rsidR="001436F1" w:rsidRDefault="00BE6375">
    <w:pPr>
      <w:spacing w:after="0" w:line="259" w:lineRule="auto"/>
      <w:ind w:left="0" w:right="-50" w:firstLine="0"/>
      <w:jc w:val="right"/>
    </w:pPr>
    <w:r>
      <w:rPr>
        <w:color w:val="000000"/>
      </w:rPr>
      <w:t xml:space="preserve">Last Updated: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2A6CB" w14:textId="77777777" w:rsidR="00BE6375" w:rsidRDefault="00BE6375">
      <w:pPr>
        <w:spacing w:after="0" w:line="240" w:lineRule="auto"/>
      </w:pPr>
      <w:r>
        <w:separator/>
      </w:r>
    </w:p>
  </w:footnote>
  <w:footnote w:type="continuationSeparator" w:id="0">
    <w:p w14:paraId="14217D50" w14:textId="77777777" w:rsidR="00BE6375" w:rsidRDefault="00BE6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9BAB7" w14:textId="77777777" w:rsidR="001436F1" w:rsidRDefault="00BE6375">
    <w:pPr>
      <w:spacing w:after="0" w:line="259" w:lineRule="auto"/>
      <w:ind w:left="0" w:right="547" w:firstLine="0"/>
      <w:jc w:val="right"/>
    </w:pPr>
    <w:r>
      <w:rPr>
        <w:noProof/>
      </w:rPr>
      <w:drawing>
        <wp:anchor distT="0" distB="0" distL="114300" distR="114300" simplePos="0" relativeHeight="251658240" behindDoc="0" locked="0" layoutInCell="1" allowOverlap="0" wp14:anchorId="683FE3A2" wp14:editId="760C9BCF">
          <wp:simplePos x="0" y="0"/>
          <wp:positionH relativeFrom="page">
            <wp:posOffset>457200</wp:posOffset>
          </wp:positionH>
          <wp:positionV relativeFrom="page">
            <wp:posOffset>449580</wp:posOffset>
          </wp:positionV>
          <wp:extent cx="6448425" cy="56197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6448425" cy="561975"/>
                  </a:xfrm>
                  <a:prstGeom prst="rect">
                    <a:avLst/>
                  </a:prstGeom>
                </pic:spPr>
              </pic:pic>
            </a:graphicData>
          </a:graphic>
        </wp:anchor>
      </w:drawing>
    </w:r>
    <w:r>
      <w:rPr>
        <w:color w:val="000000"/>
      </w:rPr>
      <w:t xml:space="preserve"> </w:t>
    </w:r>
  </w:p>
  <w:p w14:paraId="2ECCD9AB" w14:textId="77777777" w:rsidR="001436F1" w:rsidRDefault="00BE6375">
    <w:pPr>
      <w:spacing w:after="0" w:line="259" w:lineRule="auto"/>
      <w:ind w:left="0" w:firstLine="0"/>
    </w:pP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0614B" w14:textId="77777777" w:rsidR="001436F1" w:rsidRDefault="00BE6375">
    <w:pPr>
      <w:spacing w:after="0" w:line="259" w:lineRule="auto"/>
      <w:ind w:left="0" w:right="547" w:firstLine="0"/>
      <w:jc w:val="right"/>
    </w:pPr>
    <w:r>
      <w:rPr>
        <w:noProof/>
      </w:rPr>
      <w:drawing>
        <wp:anchor distT="0" distB="0" distL="114300" distR="114300" simplePos="0" relativeHeight="251659264" behindDoc="0" locked="0" layoutInCell="1" allowOverlap="0" wp14:anchorId="5CC24BDC" wp14:editId="24E513E9">
          <wp:simplePos x="0" y="0"/>
          <wp:positionH relativeFrom="page">
            <wp:posOffset>457200</wp:posOffset>
          </wp:positionH>
          <wp:positionV relativeFrom="page">
            <wp:posOffset>449580</wp:posOffset>
          </wp:positionV>
          <wp:extent cx="6448425" cy="561975"/>
          <wp:effectExtent l="0" t="0" r="0" b="0"/>
          <wp:wrapSquare wrapText="bothSides"/>
          <wp:docPr id="1145253481" name="Picture 114525348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6448425" cy="561975"/>
                  </a:xfrm>
                  <a:prstGeom prst="rect">
                    <a:avLst/>
                  </a:prstGeom>
                </pic:spPr>
              </pic:pic>
            </a:graphicData>
          </a:graphic>
        </wp:anchor>
      </w:drawing>
    </w:r>
    <w:r>
      <w:rPr>
        <w:color w:val="000000"/>
      </w:rPr>
      <w:t xml:space="preserve"> </w:t>
    </w:r>
  </w:p>
  <w:p w14:paraId="282128DA" w14:textId="77777777" w:rsidR="001436F1" w:rsidRDefault="00BE6375">
    <w:pPr>
      <w:spacing w:after="0" w:line="259" w:lineRule="auto"/>
      <w:ind w:left="0" w:firstLine="0"/>
    </w:pP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F0558" w14:textId="77777777" w:rsidR="001436F1" w:rsidRDefault="00BE6375">
    <w:pPr>
      <w:spacing w:after="0" w:line="259" w:lineRule="auto"/>
      <w:ind w:left="0" w:right="547" w:firstLine="0"/>
      <w:jc w:val="right"/>
    </w:pPr>
    <w:r>
      <w:rPr>
        <w:noProof/>
      </w:rPr>
      <w:drawing>
        <wp:anchor distT="0" distB="0" distL="114300" distR="114300" simplePos="0" relativeHeight="251660288" behindDoc="0" locked="0" layoutInCell="1" allowOverlap="0" wp14:anchorId="03399516" wp14:editId="53190C63">
          <wp:simplePos x="0" y="0"/>
          <wp:positionH relativeFrom="page">
            <wp:posOffset>457200</wp:posOffset>
          </wp:positionH>
          <wp:positionV relativeFrom="page">
            <wp:posOffset>449580</wp:posOffset>
          </wp:positionV>
          <wp:extent cx="6448425" cy="561975"/>
          <wp:effectExtent l="0" t="0" r="0" b="0"/>
          <wp:wrapSquare wrapText="bothSides"/>
          <wp:docPr id="751988805" name="Picture 751988805"/>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6448425" cy="561975"/>
                  </a:xfrm>
                  <a:prstGeom prst="rect">
                    <a:avLst/>
                  </a:prstGeom>
                </pic:spPr>
              </pic:pic>
            </a:graphicData>
          </a:graphic>
        </wp:anchor>
      </w:drawing>
    </w:r>
    <w:r>
      <w:rPr>
        <w:color w:val="000000"/>
      </w:rPr>
      <w:t xml:space="preserve"> </w:t>
    </w:r>
  </w:p>
  <w:p w14:paraId="504CFC73" w14:textId="77777777" w:rsidR="001436F1" w:rsidRDefault="00BE6375">
    <w:pPr>
      <w:spacing w:after="0" w:line="259" w:lineRule="auto"/>
      <w:ind w:left="0" w:firstLine="0"/>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3F15"/>
    <w:multiLevelType w:val="hybridMultilevel"/>
    <w:tmpl w:val="AC106CC6"/>
    <w:lvl w:ilvl="0" w:tplc="84C282D4">
      <w:start w:val="1"/>
      <w:numFmt w:val="decimal"/>
      <w:lvlText w:val="%1."/>
      <w:lvlJc w:val="left"/>
      <w:pPr>
        <w:ind w:left="705"/>
      </w:pPr>
      <w:rPr>
        <w:rFonts w:ascii="Calibri" w:eastAsia="Calibri" w:hAnsi="Calibri" w:cs="Calibri"/>
        <w:b w:val="0"/>
        <w:i w:val="0"/>
        <w:strike w:val="0"/>
        <w:dstrike w:val="0"/>
        <w:color w:val="393939"/>
        <w:sz w:val="22"/>
        <w:szCs w:val="22"/>
        <w:u w:val="none" w:color="000000"/>
        <w:bdr w:val="none" w:sz="0" w:space="0" w:color="auto"/>
        <w:shd w:val="clear" w:color="auto" w:fill="auto"/>
        <w:vertAlign w:val="baseline"/>
      </w:rPr>
    </w:lvl>
    <w:lvl w:ilvl="1" w:tplc="A20E8070">
      <w:start w:val="1"/>
      <w:numFmt w:val="lowerLetter"/>
      <w:lvlText w:val="%2"/>
      <w:lvlJc w:val="left"/>
      <w:pPr>
        <w:ind w:left="1440"/>
      </w:pPr>
      <w:rPr>
        <w:rFonts w:ascii="Calibri" w:eastAsia="Calibri" w:hAnsi="Calibri" w:cs="Calibri"/>
        <w:b w:val="0"/>
        <w:i w:val="0"/>
        <w:strike w:val="0"/>
        <w:dstrike w:val="0"/>
        <w:color w:val="393939"/>
        <w:sz w:val="22"/>
        <w:szCs w:val="22"/>
        <w:u w:val="none" w:color="000000"/>
        <w:bdr w:val="none" w:sz="0" w:space="0" w:color="auto"/>
        <w:shd w:val="clear" w:color="auto" w:fill="auto"/>
        <w:vertAlign w:val="baseline"/>
      </w:rPr>
    </w:lvl>
    <w:lvl w:ilvl="2" w:tplc="AE74414E">
      <w:start w:val="1"/>
      <w:numFmt w:val="lowerRoman"/>
      <w:lvlText w:val="%3"/>
      <w:lvlJc w:val="left"/>
      <w:pPr>
        <w:ind w:left="2160"/>
      </w:pPr>
      <w:rPr>
        <w:rFonts w:ascii="Calibri" w:eastAsia="Calibri" w:hAnsi="Calibri" w:cs="Calibri"/>
        <w:b w:val="0"/>
        <w:i w:val="0"/>
        <w:strike w:val="0"/>
        <w:dstrike w:val="0"/>
        <w:color w:val="393939"/>
        <w:sz w:val="22"/>
        <w:szCs w:val="22"/>
        <w:u w:val="none" w:color="000000"/>
        <w:bdr w:val="none" w:sz="0" w:space="0" w:color="auto"/>
        <w:shd w:val="clear" w:color="auto" w:fill="auto"/>
        <w:vertAlign w:val="baseline"/>
      </w:rPr>
    </w:lvl>
    <w:lvl w:ilvl="3" w:tplc="BB3464EE">
      <w:start w:val="1"/>
      <w:numFmt w:val="decimal"/>
      <w:lvlText w:val="%4"/>
      <w:lvlJc w:val="left"/>
      <w:pPr>
        <w:ind w:left="2880"/>
      </w:pPr>
      <w:rPr>
        <w:rFonts w:ascii="Calibri" w:eastAsia="Calibri" w:hAnsi="Calibri" w:cs="Calibri"/>
        <w:b w:val="0"/>
        <w:i w:val="0"/>
        <w:strike w:val="0"/>
        <w:dstrike w:val="0"/>
        <w:color w:val="393939"/>
        <w:sz w:val="22"/>
        <w:szCs w:val="22"/>
        <w:u w:val="none" w:color="000000"/>
        <w:bdr w:val="none" w:sz="0" w:space="0" w:color="auto"/>
        <w:shd w:val="clear" w:color="auto" w:fill="auto"/>
        <w:vertAlign w:val="baseline"/>
      </w:rPr>
    </w:lvl>
    <w:lvl w:ilvl="4" w:tplc="60E00AAC">
      <w:start w:val="1"/>
      <w:numFmt w:val="lowerLetter"/>
      <w:lvlText w:val="%5"/>
      <w:lvlJc w:val="left"/>
      <w:pPr>
        <w:ind w:left="3600"/>
      </w:pPr>
      <w:rPr>
        <w:rFonts w:ascii="Calibri" w:eastAsia="Calibri" w:hAnsi="Calibri" w:cs="Calibri"/>
        <w:b w:val="0"/>
        <w:i w:val="0"/>
        <w:strike w:val="0"/>
        <w:dstrike w:val="0"/>
        <w:color w:val="393939"/>
        <w:sz w:val="22"/>
        <w:szCs w:val="22"/>
        <w:u w:val="none" w:color="000000"/>
        <w:bdr w:val="none" w:sz="0" w:space="0" w:color="auto"/>
        <w:shd w:val="clear" w:color="auto" w:fill="auto"/>
        <w:vertAlign w:val="baseline"/>
      </w:rPr>
    </w:lvl>
    <w:lvl w:ilvl="5" w:tplc="EE0E10F4">
      <w:start w:val="1"/>
      <w:numFmt w:val="lowerRoman"/>
      <w:lvlText w:val="%6"/>
      <w:lvlJc w:val="left"/>
      <w:pPr>
        <w:ind w:left="4320"/>
      </w:pPr>
      <w:rPr>
        <w:rFonts w:ascii="Calibri" w:eastAsia="Calibri" w:hAnsi="Calibri" w:cs="Calibri"/>
        <w:b w:val="0"/>
        <w:i w:val="0"/>
        <w:strike w:val="0"/>
        <w:dstrike w:val="0"/>
        <w:color w:val="393939"/>
        <w:sz w:val="22"/>
        <w:szCs w:val="22"/>
        <w:u w:val="none" w:color="000000"/>
        <w:bdr w:val="none" w:sz="0" w:space="0" w:color="auto"/>
        <w:shd w:val="clear" w:color="auto" w:fill="auto"/>
        <w:vertAlign w:val="baseline"/>
      </w:rPr>
    </w:lvl>
    <w:lvl w:ilvl="6" w:tplc="B05E98FA">
      <w:start w:val="1"/>
      <w:numFmt w:val="decimal"/>
      <w:lvlText w:val="%7"/>
      <w:lvlJc w:val="left"/>
      <w:pPr>
        <w:ind w:left="5040"/>
      </w:pPr>
      <w:rPr>
        <w:rFonts w:ascii="Calibri" w:eastAsia="Calibri" w:hAnsi="Calibri" w:cs="Calibri"/>
        <w:b w:val="0"/>
        <w:i w:val="0"/>
        <w:strike w:val="0"/>
        <w:dstrike w:val="0"/>
        <w:color w:val="393939"/>
        <w:sz w:val="22"/>
        <w:szCs w:val="22"/>
        <w:u w:val="none" w:color="000000"/>
        <w:bdr w:val="none" w:sz="0" w:space="0" w:color="auto"/>
        <w:shd w:val="clear" w:color="auto" w:fill="auto"/>
        <w:vertAlign w:val="baseline"/>
      </w:rPr>
    </w:lvl>
    <w:lvl w:ilvl="7" w:tplc="45C06A88">
      <w:start w:val="1"/>
      <w:numFmt w:val="lowerLetter"/>
      <w:lvlText w:val="%8"/>
      <w:lvlJc w:val="left"/>
      <w:pPr>
        <w:ind w:left="5760"/>
      </w:pPr>
      <w:rPr>
        <w:rFonts w:ascii="Calibri" w:eastAsia="Calibri" w:hAnsi="Calibri" w:cs="Calibri"/>
        <w:b w:val="0"/>
        <w:i w:val="0"/>
        <w:strike w:val="0"/>
        <w:dstrike w:val="0"/>
        <w:color w:val="393939"/>
        <w:sz w:val="22"/>
        <w:szCs w:val="22"/>
        <w:u w:val="none" w:color="000000"/>
        <w:bdr w:val="none" w:sz="0" w:space="0" w:color="auto"/>
        <w:shd w:val="clear" w:color="auto" w:fill="auto"/>
        <w:vertAlign w:val="baseline"/>
      </w:rPr>
    </w:lvl>
    <w:lvl w:ilvl="8" w:tplc="7AE41D5C">
      <w:start w:val="1"/>
      <w:numFmt w:val="lowerRoman"/>
      <w:lvlText w:val="%9"/>
      <w:lvlJc w:val="left"/>
      <w:pPr>
        <w:ind w:left="6480"/>
      </w:pPr>
      <w:rPr>
        <w:rFonts w:ascii="Calibri" w:eastAsia="Calibri" w:hAnsi="Calibri" w:cs="Calibri"/>
        <w:b w:val="0"/>
        <w:i w:val="0"/>
        <w:strike w:val="0"/>
        <w:dstrike w:val="0"/>
        <w:color w:val="393939"/>
        <w:sz w:val="22"/>
        <w:szCs w:val="22"/>
        <w:u w:val="none" w:color="000000"/>
        <w:bdr w:val="none" w:sz="0" w:space="0" w:color="auto"/>
        <w:shd w:val="clear" w:color="auto" w:fill="auto"/>
        <w:vertAlign w:val="baseline"/>
      </w:rPr>
    </w:lvl>
  </w:abstractNum>
  <w:abstractNum w:abstractNumId="1" w15:restartNumberingAfterBreak="0">
    <w:nsid w:val="07B55E84"/>
    <w:multiLevelType w:val="hybridMultilevel"/>
    <w:tmpl w:val="78C242C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1DE213E8"/>
    <w:multiLevelType w:val="hybridMultilevel"/>
    <w:tmpl w:val="E054A5F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FA818CE"/>
    <w:multiLevelType w:val="hybridMultilevel"/>
    <w:tmpl w:val="05C83F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277615F4"/>
    <w:multiLevelType w:val="hybridMultilevel"/>
    <w:tmpl w:val="69D0C0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C8451A5"/>
    <w:multiLevelType w:val="hybridMultilevel"/>
    <w:tmpl w:val="FBFA5B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DC62210"/>
    <w:multiLevelType w:val="hybridMultilevel"/>
    <w:tmpl w:val="DF0A243E"/>
    <w:lvl w:ilvl="0" w:tplc="10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53936AA5"/>
    <w:multiLevelType w:val="hybridMultilevel"/>
    <w:tmpl w:val="25D83C2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68F54BD2"/>
    <w:multiLevelType w:val="hybridMultilevel"/>
    <w:tmpl w:val="E9F4DEBE"/>
    <w:lvl w:ilvl="0" w:tplc="BEA2CCDA">
      <w:start w:val="1"/>
      <w:numFmt w:val="bullet"/>
      <w:lvlText w:val="•"/>
      <w:lvlJc w:val="left"/>
      <w:pPr>
        <w:ind w:left="705"/>
      </w:pPr>
      <w:rPr>
        <w:rFonts w:ascii="Arial" w:eastAsia="Arial" w:hAnsi="Arial" w:cs="Arial"/>
        <w:b w:val="0"/>
        <w:i w:val="0"/>
        <w:strike w:val="0"/>
        <w:dstrike w:val="0"/>
        <w:color w:val="393939"/>
        <w:sz w:val="20"/>
        <w:szCs w:val="20"/>
        <w:u w:val="none" w:color="000000"/>
        <w:bdr w:val="none" w:sz="0" w:space="0" w:color="auto"/>
        <w:shd w:val="clear" w:color="auto" w:fill="auto"/>
        <w:vertAlign w:val="baseline"/>
      </w:rPr>
    </w:lvl>
    <w:lvl w:ilvl="1" w:tplc="411C4A22">
      <w:start w:val="1"/>
      <w:numFmt w:val="bullet"/>
      <w:lvlText w:val="o"/>
      <w:lvlJc w:val="left"/>
      <w:pPr>
        <w:ind w:left="1440"/>
      </w:pPr>
      <w:rPr>
        <w:rFonts w:ascii="Segoe UI Symbol" w:eastAsia="Segoe UI Symbol" w:hAnsi="Segoe UI Symbol" w:cs="Segoe UI Symbol"/>
        <w:b w:val="0"/>
        <w:i w:val="0"/>
        <w:strike w:val="0"/>
        <w:dstrike w:val="0"/>
        <w:color w:val="393939"/>
        <w:sz w:val="20"/>
        <w:szCs w:val="20"/>
        <w:u w:val="none" w:color="000000"/>
        <w:bdr w:val="none" w:sz="0" w:space="0" w:color="auto"/>
        <w:shd w:val="clear" w:color="auto" w:fill="auto"/>
        <w:vertAlign w:val="baseline"/>
      </w:rPr>
    </w:lvl>
    <w:lvl w:ilvl="2" w:tplc="80F6C3B8">
      <w:start w:val="1"/>
      <w:numFmt w:val="bullet"/>
      <w:lvlText w:val="▪"/>
      <w:lvlJc w:val="left"/>
      <w:pPr>
        <w:ind w:left="2160"/>
      </w:pPr>
      <w:rPr>
        <w:rFonts w:ascii="Segoe UI Symbol" w:eastAsia="Segoe UI Symbol" w:hAnsi="Segoe UI Symbol" w:cs="Segoe UI Symbol"/>
        <w:b w:val="0"/>
        <w:i w:val="0"/>
        <w:strike w:val="0"/>
        <w:dstrike w:val="0"/>
        <w:color w:val="393939"/>
        <w:sz w:val="20"/>
        <w:szCs w:val="20"/>
        <w:u w:val="none" w:color="000000"/>
        <w:bdr w:val="none" w:sz="0" w:space="0" w:color="auto"/>
        <w:shd w:val="clear" w:color="auto" w:fill="auto"/>
        <w:vertAlign w:val="baseline"/>
      </w:rPr>
    </w:lvl>
    <w:lvl w:ilvl="3" w:tplc="149AC6EE">
      <w:start w:val="1"/>
      <w:numFmt w:val="bullet"/>
      <w:lvlText w:val="•"/>
      <w:lvlJc w:val="left"/>
      <w:pPr>
        <w:ind w:left="2880"/>
      </w:pPr>
      <w:rPr>
        <w:rFonts w:ascii="Arial" w:eastAsia="Arial" w:hAnsi="Arial" w:cs="Arial"/>
        <w:b w:val="0"/>
        <w:i w:val="0"/>
        <w:strike w:val="0"/>
        <w:dstrike w:val="0"/>
        <w:color w:val="393939"/>
        <w:sz w:val="20"/>
        <w:szCs w:val="20"/>
        <w:u w:val="none" w:color="000000"/>
        <w:bdr w:val="none" w:sz="0" w:space="0" w:color="auto"/>
        <w:shd w:val="clear" w:color="auto" w:fill="auto"/>
        <w:vertAlign w:val="baseline"/>
      </w:rPr>
    </w:lvl>
    <w:lvl w:ilvl="4" w:tplc="13503494">
      <w:start w:val="1"/>
      <w:numFmt w:val="bullet"/>
      <w:lvlText w:val="o"/>
      <w:lvlJc w:val="left"/>
      <w:pPr>
        <w:ind w:left="3600"/>
      </w:pPr>
      <w:rPr>
        <w:rFonts w:ascii="Segoe UI Symbol" w:eastAsia="Segoe UI Symbol" w:hAnsi="Segoe UI Symbol" w:cs="Segoe UI Symbol"/>
        <w:b w:val="0"/>
        <w:i w:val="0"/>
        <w:strike w:val="0"/>
        <w:dstrike w:val="0"/>
        <w:color w:val="393939"/>
        <w:sz w:val="20"/>
        <w:szCs w:val="20"/>
        <w:u w:val="none" w:color="000000"/>
        <w:bdr w:val="none" w:sz="0" w:space="0" w:color="auto"/>
        <w:shd w:val="clear" w:color="auto" w:fill="auto"/>
        <w:vertAlign w:val="baseline"/>
      </w:rPr>
    </w:lvl>
    <w:lvl w:ilvl="5" w:tplc="9EEC4B7C">
      <w:start w:val="1"/>
      <w:numFmt w:val="bullet"/>
      <w:lvlText w:val="▪"/>
      <w:lvlJc w:val="left"/>
      <w:pPr>
        <w:ind w:left="4320"/>
      </w:pPr>
      <w:rPr>
        <w:rFonts w:ascii="Segoe UI Symbol" w:eastAsia="Segoe UI Symbol" w:hAnsi="Segoe UI Symbol" w:cs="Segoe UI Symbol"/>
        <w:b w:val="0"/>
        <w:i w:val="0"/>
        <w:strike w:val="0"/>
        <w:dstrike w:val="0"/>
        <w:color w:val="393939"/>
        <w:sz w:val="20"/>
        <w:szCs w:val="20"/>
        <w:u w:val="none" w:color="000000"/>
        <w:bdr w:val="none" w:sz="0" w:space="0" w:color="auto"/>
        <w:shd w:val="clear" w:color="auto" w:fill="auto"/>
        <w:vertAlign w:val="baseline"/>
      </w:rPr>
    </w:lvl>
    <w:lvl w:ilvl="6" w:tplc="3AE26A70">
      <w:start w:val="1"/>
      <w:numFmt w:val="bullet"/>
      <w:lvlText w:val="•"/>
      <w:lvlJc w:val="left"/>
      <w:pPr>
        <w:ind w:left="5040"/>
      </w:pPr>
      <w:rPr>
        <w:rFonts w:ascii="Arial" w:eastAsia="Arial" w:hAnsi="Arial" w:cs="Arial"/>
        <w:b w:val="0"/>
        <w:i w:val="0"/>
        <w:strike w:val="0"/>
        <w:dstrike w:val="0"/>
        <w:color w:val="393939"/>
        <w:sz w:val="20"/>
        <w:szCs w:val="20"/>
        <w:u w:val="none" w:color="000000"/>
        <w:bdr w:val="none" w:sz="0" w:space="0" w:color="auto"/>
        <w:shd w:val="clear" w:color="auto" w:fill="auto"/>
        <w:vertAlign w:val="baseline"/>
      </w:rPr>
    </w:lvl>
    <w:lvl w:ilvl="7" w:tplc="B608D93E">
      <w:start w:val="1"/>
      <w:numFmt w:val="bullet"/>
      <w:lvlText w:val="o"/>
      <w:lvlJc w:val="left"/>
      <w:pPr>
        <w:ind w:left="5760"/>
      </w:pPr>
      <w:rPr>
        <w:rFonts w:ascii="Segoe UI Symbol" w:eastAsia="Segoe UI Symbol" w:hAnsi="Segoe UI Symbol" w:cs="Segoe UI Symbol"/>
        <w:b w:val="0"/>
        <w:i w:val="0"/>
        <w:strike w:val="0"/>
        <w:dstrike w:val="0"/>
        <w:color w:val="393939"/>
        <w:sz w:val="20"/>
        <w:szCs w:val="20"/>
        <w:u w:val="none" w:color="000000"/>
        <w:bdr w:val="none" w:sz="0" w:space="0" w:color="auto"/>
        <w:shd w:val="clear" w:color="auto" w:fill="auto"/>
        <w:vertAlign w:val="baseline"/>
      </w:rPr>
    </w:lvl>
    <w:lvl w:ilvl="8" w:tplc="B3F8AD4C">
      <w:start w:val="1"/>
      <w:numFmt w:val="bullet"/>
      <w:lvlText w:val="▪"/>
      <w:lvlJc w:val="left"/>
      <w:pPr>
        <w:ind w:left="6480"/>
      </w:pPr>
      <w:rPr>
        <w:rFonts w:ascii="Segoe UI Symbol" w:eastAsia="Segoe UI Symbol" w:hAnsi="Segoe UI Symbol" w:cs="Segoe UI Symbol"/>
        <w:b w:val="0"/>
        <w:i w:val="0"/>
        <w:strike w:val="0"/>
        <w:dstrike w:val="0"/>
        <w:color w:val="393939"/>
        <w:sz w:val="20"/>
        <w:szCs w:val="20"/>
        <w:u w:val="none" w:color="000000"/>
        <w:bdr w:val="none" w:sz="0" w:space="0" w:color="auto"/>
        <w:shd w:val="clear" w:color="auto" w:fill="auto"/>
        <w:vertAlign w:val="baseline"/>
      </w:rPr>
    </w:lvl>
  </w:abstractNum>
  <w:abstractNum w:abstractNumId="9" w15:restartNumberingAfterBreak="0">
    <w:nsid w:val="7727645E"/>
    <w:multiLevelType w:val="hybridMultilevel"/>
    <w:tmpl w:val="81C4B02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7AAC666D"/>
    <w:multiLevelType w:val="hybridMultilevel"/>
    <w:tmpl w:val="A6BC1AF8"/>
    <w:lvl w:ilvl="0" w:tplc="10090001">
      <w:start w:val="1"/>
      <w:numFmt w:val="bullet"/>
      <w:lvlText w:val=""/>
      <w:lvlJc w:val="left"/>
      <w:pPr>
        <w:ind w:left="705"/>
      </w:pPr>
      <w:rPr>
        <w:rFonts w:ascii="Symbol" w:hAnsi="Symbol" w:hint="default"/>
        <w:b w:val="0"/>
        <w:i w:val="0"/>
        <w:strike w:val="0"/>
        <w:dstrike w:val="0"/>
        <w:color w:val="393939"/>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393939"/>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393939"/>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393939"/>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393939"/>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393939"/>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393939"/>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393939"/>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393939"/>
        <w:sz w:val="20"/>
        <w:szCs w:val="20"/>
        <w:u w:val="none" w:color="000000"/>
        <w:bdr w:val="none" w:sz="0" w:space="0" w:color="auto"/>
        <w:shd w:val="clear" w:color="auto" w:fill="auto"/>
        <w:vertAlign w:val="baseline"/>
      </w:rPr>
    </w:lvl>
  </w:abstractNum>
  <w:abstractNum w:abstractNumId="11" w15:restartNumberingAfterBreak="0">
    <w:nsid w:val="7D5F6E62"/>
    <w:multiLevelType w:val="hybridMultilevel"/>
    <w:tmpl w:val="FDB81C86"/>
    <w:lvl w:ilvl="0" w:tplc="AF909B60">
      <w:start w:val="1"/>
      <w:numFmt w:val="decimal"/>
      <w:lvlText w:val="%1."/>
      <w:lvlJc w:val="left"/>
      <w:pPr>
        <w:ind w:left="705"/>
      </w:pPr>
      <w:rPr>
        <w:rFonts w:ascii="Calibri" w:eastAsia="Calibri" w:hAnsi="Calibri" w:cs="Calibri"/>
        <w:b w:val="0"/>
        <w:i w:val="0"/>
        <w:strike w:val="0"/>
        <w:dstrike w:val="0"/>
        <w:color w:val="393939"/>
        <w:sz w:val="20"/>
        <w:szCs w:val="20"/>
        <w:u w:val="none" w:color="000000"/>
        <w:bdr w:val="none" w:sz="0" w:space="0" w:color="auto"/>
        <w:shd w:val="clear" w:color="auto" w:fill="auto"/>
        <w:vertAlign w:val="baseline"/>
      </w:rPr>
    </w:lvl>
    <w:lvl w:ilvl="1" w:tplc="1C88D1D4">
      <w:start w:val="1"/>
      <w:numFmt w:val="lowerLetter"/>
      <w:lvlText w:val="%2"/>
      <w:lvlJc w:val="left"/>
      <w:pPr>
        <w:ind w:left="1440"/>
      </w:pPr>
      <w:rPr>
        <w:rFonts w:ascii="Calibri" w:eastAsia="Calibri" w:hAnsi="Calibri" w:cs="Calibri"/>
        <w:b w:val="0"/>
        <w:i w:val="0"/>
        <w:strike w:val="0"/>
        <w:dstrike w:val="0"/>
        <w:color w:val="393939"/>
        <w:sz w:val="20"/>
        <w:szCs w:val="20"/>
        <w:u w:val="none" w:color="000000"/>
        <w:bdr w:val="none" w:sz="0" w:space="0" w:color="auto"/>
        <w:shd w:val="clear" w:color="auto" w:fill="auto"/>
        <w:vertAlign w:val="baseline"/>
      </w:rPr>
    </w:lvl>
    <w:lvl w:ilvl="2" w:tplc="498E52F8">
      <w:start w:val="1"/>
      <w:numFmt w:val="lowerRoman"/>
      <w:lvlText w:val="%3"/>
      <w:lvlJc w:val="left"/>
      <w:pPr>
        <w:ind w:left="2160"/>
      </w:pPr>
      <w:rPr>
        <w:rFonts w:ascii="Calibri" w:eastAsia="Calibri" w:hAnsi="Calibri" w:cs="Calibri"/>
        <w:b w:val="0"/>
        <w:i w:val="0"/>
        <w:strike w:val="0"/>
        <w:dstrike w:val="0"/>
        <w:color w:val="393939"/>
        <w:sz w:val="20"/>
        <w:szCs w:val="20"/>
        <w:u w:val="none" w:color="000000"/>
        <w:bdr w:val="none" w:sz="0" w:space="0" w:color="auto"/>
        <w:shd w:val="clear" w:color="auto" w:fill="auto"/>
        <w:vertAlign w:val="baseline"/>
      </w:rPr>
    </w:lvl>
    <w:lvl w:ilvl="3" w:tplc="5F607914">
      <w:start w:val="1"/>
      <w:numFmt w:val="decimal"/>
      <w:lvlText w:val="%4"/>
      <w:lvlJc w:val="left"/>
      <w:pPr>
        <w:ind w:left="2880"/>
      </w:pPr>
      <w:rPr>
        <w:rFonts w:ascii="Calibri" w:eastAsia="Calibri" w:hAnsi="Calibri" w:cs="Calibri"/>
        <w:b w:val="0"/>
        <w:i w:val="0"/>
        <w:strike w:val="0"/>
        <w:dstrike w:val="0"/>
        <w:color w:val="393939"/>
        <w:sz w:val="20"/>
        <w:szCs w:val="20"/>
        <w:u w:val="none" w:color="000000"/>
        <w:bdr w:val="none" w:sz="0" w:space="0" w:color="auto"/>
        <w:shd w:val="clear" w:color="auto" w:fill="auto"/>
        <w:vertAlign w:val="baseline"/>
      </w:rPr>
    </w:lvl>
    <w:lvl w:ilvl="4" w:tplc="70D06F04">
      <w:start w:val="1"/>
      <w:numFmt w:val="lowerLetter"/>
      <w:lvlText w:val="%5"/>
      <w:lvlJc w:val="left"/>
      <w:pPr>
        <w:ind w:left="3600"/>
      </w:pPr>
      <w:rPr>
        <w:rFonts w:ascii="Calibri" w:eastAsia="Calibri" w:hAnsi="Calibri" w:cs="Calibri"/>
        <w:b w:val="0"/>
        <w:i w:val="0"/>
        <w:strike w:val="0"/>
        <w:dstrike w:val="0"/>
        <w:color w:val="393939"/>
        <w:sz w:val="20"/>
        <w:szCs w:val="20"/>
        <w:u w:val="none" w:color="000000"/>
        <w:bdr w:val="none" w:sz="0" w:space="0" w:color="auto"/>
        <w:shd w:val="clear" w:color="auto" w:fill="auto"/>
        <w:vertAlign w:val="baseline"/>
      </w:rPr>
    </w:lvl>
    <w:lvl w:ilvl="5" w:tplc="7F9C17DC">
      <w:start w:val="1"/>
      <w:numFmt w:val="lowerRoman"/>
      <w:lvlText w:val="%6"/>
      <w:lvlJc w:val="left"/>
      <w:pPr>
        <w:ind w:left="4320"/>
      </w:pPr>
      <w:rPr>
        <w:rFonts w:ascii="Calibri" w:eastAsia="Calibri" w:hAnsi="Calibri" w:cs="Calibri"/>
        <w:b w:val="0"/>
        <w:i w:val="0"/>
        <w:strike w:val="0"/>
        <w:dstrike w:val="0"/>
        <w:color w:val="393939"/>
        <w:sz w:val="20"/>
        <w:szCs w:val="20"/>
        <w:u w:val="none" w:color="000000"/>
        <w:bdr w:val="none" w:sz="0" w:space="0" w:color="auto"/>
        <w:shd w:val="clear" w:color="auto" w:fill="auto"/>
        <w:vertAlign w:val="baseline"/>
      </w:rPr>
    </w:lvl>
    <w:lvl w:ilvl="6" w:tplc="CF4C2C40">
      <w:start w:val="1"/>
      <w:numFmt w:val="decimal"/>
      <w:lvlText w:val="%7"/>
      <w:lvlJc w:val="left"/>
      <w:pPr>
        <w:ind w:left="5040"/>
      </w:pPr>
      <w:rPr>
        <w:rFonts w:ascii="Calibri" w:eastAsia="Calibri" w:hAnsi="Calibri" w:cs="Calibri"/>
        <w:b w:val="0"/>
        <w:i w:val="0"/>
        <w:strike w:val="0"/>
        <w:dstrike w:val="0"/>
        <w:color w:val="393939"/>
        <w:sz w:val="20"/>
        <w:szCs w:val="20"/>
        <w:u w:val="none" w:color="000000"/>
        <w:bdr w:val="none" w:sz="0" w:space="0" w:color="auto"/>
        <w:shd w:val="clear" w:color="auto" w:fill="auto"/>
        <w:vertAlign w:val="baseline"/>
      </w:rPr>
    </w:lvl>
    <w:lvl w:ilvl="7" w:tplc="FA1EF5C6">
      <w:start w:val="1"/>
      <w:numFmt w:val="lowerLetter"/>
      <w:lvlText w:val="%8"/>
      <w:lvlJc w:val="left"/>
      <w:pPr>
        <w:ind w:left="5760"/>
      </w:pPr>
      <w:rPr>
        <w:rFonts w:ascii="Calibri" w:eastAsia="Calibri" w:hAnsi="Calibri" w:cs="Calibri"/>
        <w:b w:val="0"/>
        <w:i w:val="0"/>
        <w:strike w:val="0"/>
        <w:dstrike w:val="0"/>
        <w:color w:val="393939"/>
        <w:sz w:val="20"/>
        <w:szCs w:val="20"/>
        <w:u w:val="none" w:color="000000"/>
        <w:bdr w:val="none" w:sz="0" w:space="0" w:color="auto"/>
        <w:shd w:val="clear" w:color="auto" w:fill="auto"/>
        <w:vertAlign w:val="baseline"/>
      </w:rPr>
    </w:lvl>
    <w:lvl w:ilvl="8" w:tplc="661228B2">
      <w:start w:val="1"/>
      <w:numFmt w:val="lowerRoman"/>
      <w:lvlText w:val="%9"/>
      <w:lvlJc w:val="left"/>
      <w:pPr>
        <w:ind w:left="6480"/>
      </w:pPr>
      <w:rPr>
        <w:rFonts w:ascii="Calibri" w:eastAsia="Calibri" w:hAnsi="Calibri" w:cs="Calibri"/>
        <w:b w:val="0"/>
        <w:i w:val="0"/>
        <w:strike w:val="0"/>
        <w:dstrike w:val="0"/>
        <w:color w:val="393939"/>
        <w:sz w:val="20"/>
        <w:szCs w:val="20"/>
        <w:u w:val="none" w:color="000000"/>
        <w:bdr w:val="none" w:sz="0" w:space="0" w:color="auto"/>
        <w:shd w:val="clear" w:color="auto" w:fill="auto"/>
        <w:vertAlign w:val="baseline"/>
      </w:rPr>
    </w:lvl>
  </w:abstractNum>
  <w:abstractNum w:abstractNumId="12" w15:restartNumberingAfterBreak="0">
    <w:nsid w:val="7E345DF8"/>
    <w:multiLevelType w:val="hybridMultilevel"/>
    <w:tmpl w:val="43C658D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365253746">
    <w:abstractNumId w:val="0"/>
  </w:num>
  <w:num w:numId="2" w16cid:durableId="2118327781">
    <w:abstractNumId w:val="8"/>
  </w:num>
  <w:num w:numId="3" w16cid:durableId="1837763980">
    <w:abstractNumId w:val="11"/>
  </w:num>
  <w:num w:numId="4" w16cid:durableId="1227381241">
    <w:abstractNumId w:val="12"/>
  </w:num>
  <w:num w:numId="5" w16cid:durableId="2135785144">
    <w:abstractNumId w:val="2"/>
  </w:num>
  <w:num w:numId="6" w16cid:durableId="972641212">
    <w:abstractNumId w:val="1"/>
  </w:num>
  <w:num w:numId="7" w16cid:durableId="899052849">
    <w:abstractNumId w:val="3"/>
  </w:num>
  <w:num w:numId="8" w16cid:durableId="1955748851">
    <w:abstractNumId w:val="7"/>
  </w:num>
  <w:num w:numId="9" w16cid:durableId="553781320">
    <w:abstractNumId w:val="10"/>
  </w:num>
  <w:num w:numId="10" w16cid:durableId="888030847">
    <w:abstractNumId w:val="5"/>
  </w:num>
  <w:num w:numId="11" w16cid:durableId="2132937460">
    <w:abstractNumId w:val="6"/>
  </w:num>
  <w:num w:numId="12" w16cid:durableId="1754281736">
    <w:abstractNumId w:val="9"/>
  </w:num>
  <w:num w:numId="13" w16cid:durableId="1020469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F1"/>
    <w:rsid w:val="000A5C44"/>
    <w:rsid w:val="001436F1"/>
    <w:rsid w:val="00161AD6"/>
    <w:rsid w:val="00466582"/>
    <w:rsid w:val="004D7E6D"/>
    <w:rsid w:val="006A4979"/>
    <w:rsid w:val="009F6DAF"/>
    <w:rsid w:val="00B67704"/>
    <w:rsid w:val="00B96C42"/>
    <w:rsid w:val="00BE6375"/>
    <w:rsid w:val="00C77003"/>
    <w:rsid w:val="00CE42B9"/>
    <w:rsid w:val="00CF010F"/>
    <w:rsid w:val="00E31183"/>
    <w:rsid w:val="00E818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DF66"/>
  <w15:docId w15:val="{046583D9-8341-47C1-B881-E0D886FC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393939"/>
      <w:sz w:val="22"/>
    </w:rPr>
  </w:style>
  <w:style w:type="paragraph" w:styleId="Heading1">
    <w:name w:val="heading 1"/>
    <w:basedOn w:val="Normal"/>
    <w:next w:val="Normal"/>
    <w:link w:val="Heading1Char"/>
    <w:uiPriority w:val="9"/>
    <w:qFormat/>
    <w:rsid w:val="00161AD6"/>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161AD6"/>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unhideWhenUsed/>
    <w:qFormat/>
    <w:rsid w:val="00161AD6"/>
    <w:pPr>
      <w:keepNext/>
      <w:keepLines/>
      <w:spacing w:before="40" w:after="0"/>
      <w:outlineLvl w:val="2"/>
    </w:pPr>
    <w:rPr>
      <w:rFonts w:asciiTheme="majorHAnsi" w:eastAsiaTheme="majorEastAsia" w:hAnsiTheme="majorHAnsi" w:cstheme="majorBidi"/>
      <w:color w:val="0A2F40" w:themeColor="accent1" w:themeShade="7F"/>
      <w:sz w:val="24"/>
    </w:rPr>
  </w:style>
  <w:style w:type="paragraph" w:styleId="Heading4">
    <w:name w:val="heading 4"/>
    <w:basedOn w:val="Normal"/>
    <w:next w:val="Normal"/>
    <w:link w:val="Heading4Char"/>
    <w:uiPriority w:val="9"/>
    <w:unhideWhenUsed/>
    <w:qFormat/>
    <w:rsid w:val="00161AD6"/>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unhideWhenUsed/>
    <w:qFormat/>
    <w:rsid w:val="009F6DAF"/>
    <w:pPr>
      <w:keepNext/>
      <w:keepLines/>
      <w:spacing w:before="40" w:after="0"/>
      <w:outlineLvl w:val="4"/>
    </w:pPr>
    <w:rPr>
      <w:rFonts w:asciiTheme="majorHAnsi" w:eastAsiaTheme="majorEastAsia" w:hAnsiTheme="majorHAnsi" w:cstheme="majorBidi"/>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375"/>
    <w:pPr>
      <w:ind w:left="720"/>
      <w:contextualSpacing/>
    </w:pPr>
  </w:style>
  <w:style w:type="paragraph" w:styleId="Title">
    <w:name w:val="Title"/>
    <w:basedOn w:val="Normal"/>
    <w:next w:val="Normal"/>
    <w:link w:val="TitleChar"/>
    <w:uiPriority w:val="10"/>
    <w:qFormat/>
    <w:rsid w:val="00161AD6"/>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61AD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61AD6"/>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161AD6"/>
    <w:rPr>
      <w:rFonts w:asciiTheme="majorHAnsi" w:eastAsiaTheme="majorEastAsia" w:hAnsiTheme="majorHAnsi" w:cstheme="majorBidi"/>
      <w:color w:val="0F4761" w:themeColor="accent1" w:themeShade="BF"/>
      <w:sz w:val="26"/>
      <w:szCs w:val="26"/>
    </w:rPr>
  </w:style>
  <w:style w:type="character" w:customStyle="1" w:styleId="Heading3Char">
    <w:name w:val="Heading 3 Char"/>
    <w:basedOn w:val="DefaultParagraphFont"/>
    <w:link w:val="Heading3"/>
    <w:uiPriority w:val="9"/>
    <w:rsid w:val="00161AD6"/>
    <w:rPr>
      <w:rFonts w:asciiTheme="majorHAnsi" w:eastAsiaTheme="majorEastAsia" w:hAnsiTheme="majorHAnsi" w:cstheme="majorBidi"/>
      <w:color w:val="0A2F40" w:themeColor="accent1" w:themeShade="7F"/>
    </w:rPr>
  </w:style>
  <w:style w:type="character" w:customStyle="1" w:styleId="Heading4Char">
    <w:name w:val="Heading 4 Char"/>
    <w:basedOn w:val="DefaultParagraphFont"/>
    <w:link w:val="Heading4"/>
    <w:uiPriority w:val="9"/>
    <w:rsid w:val="00161AD6"/>
    <w:rPr>
      <w:rFonts w:asciiTheme="majorHAnsi" w:eastAsiaTheme="majorEastAsia" w:hAnsiTheme="majorHAnsi" w:cstheme="majorBidi"/>
      <w:i/>
      <w:iCs/>
      <w:color w:val="0F4761" w:themeColor="accent1" w:themeShade="BF"/>
      <w:sz w:val="22"/>
    </w:rPr>
  </w:style>
  <w:style w:type="character" w:customStyle="1" w:styleId="Heading5Char">
    <w:name w:val="Heading 5 Char"/>
    <w:basedOn w:val="DefaultParagraphFont"/>
    <w:link w:val="Heading5"/>
    <w:uiPriority w:val="9"/>
    <w:rsid w:val="009F6DAF"/>
    <w:rPr>
      <w:rFonts w:asciiTheme="majorHAnsi" w:eastAsiaTheme="majorEastAsia" w:hAnsiTheme="majorHAnsi" w:cstheme="majorBidi"/>
      <w:color w:val="0F4761"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CF6664A84764DAB8CCCFB523588DC" ma:contentTypeVersion="17" ma:contentTypeDescription="Create a new document." ma:contentTypeScope="" ma:versionID="544138d3adc5a099586c2cd1f08ac24a">
  <xsd:schema xmlns:xsd="http://www.w3.org/2001/XMLSchema" xmlns:xs="http://www.w3.org/2001/XMLSchema" xmlns:p="http://schemas.microsoft.com/office/2006/metadata/properties" xmlns:ns2="cb03ec2c-7178-408a-a8d0-ff39054554d1" xmlns:ns3="8ea0de75-6518-4d3f-b5e2-6ac46d5c6dfa" xmlns:ns4="ac3b9fd6-5397-4331-80b5-7c5a2866cf32" targetNamespace="http://schemas.microsoft.com/office/2006/metadata/properties" ma:root="true" ma:fieldsID="deaeb6efc49b957daddf853eb12425cb" ns2:_="" ns3:_="" ns4:_="">
    <xsd:import namespace="cb03ec2c-7178-408a-a8d0-ff39054554d1"/>
    <xsd:import namespace="8ea0de75-6518-4d3f-b5e2-6ac46d5c6dfa"/>
    <xsd:import namespace="ac3b9fd6-5397-4331-80b5-7c5a2866c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3ec2c-7178-408a-a8d0-ff3905455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fd5e5c-26a2-46d9-8a64-81847f77c7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0de75-6518-4d3f-b5e2-6ac46d5c6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b9fd6-5397-4331-80b5-7c5a2866cf3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e16f86-206e-4505-b9d6-a536ad646893}" ma:internalName="TaxCatchAll" ma:showField="CatchAllData" ma:web="8ea0de75-6518-4d3f-b5e2-6ac46d5c6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03ec2c-7178-408a-a8d0-ff39054554d1">
      <Terms xmlns="http://schemas.microsoft.com/office/infopath/2007/PartnerControls"/>
    </lcf76f155ced4ddcb4097134ff3c332f>
    <TaxCatchAll xmlns="ac3b9fd6-5397-4331-80b5-7c5a2866cf32" xsi:nil="true"/>
  </documentManagement>
</p:properties>
</file>

<file path=customXml/itemProps1.xml><?xml version="1.0" encoding="utf-8"?>
<ds:datastoreItem xmlns:ds="http://schemas.openxmlformats.org/officeDocument/2006/customXml" ds:itemID="{A9F78A3A-C4E4-427B-AF0F-5A0EE78F70A5}"/>
</file>

<file path=customXml/itemProps2.xml><?xml version="1.0" encoding="utf-8"?>
<ds:datastoreItem xmlns:ds="http://schemas.openxmlformats.org/officeDocument/2006/customXml" ds:itemID="{B839260B-7CA3-4F88-8524-5559FB0DF153}"/>
</file>

<file path=customXml/itemProps3.xml><?xml version="1.0" encoding="utf-8"?>
<ds:datastoreItem xmlns:ds="http://schemas.openxmlformats.org/officeDocument/2006/customXml" ds:itemID="{306E773C-B0F1-4A2E-A5D8-513ACD32C35B}"/>
</file>

<file path=docProps/app.xml><?xml version="1.0" encoding="utf-8"?>
<Properties xmlns="http://schemas.openxmlformats.org/officeDocument/2006/extended-properties" xmlns:vt="http://schemas.openxmlformats.org/officeDocument/2006/docPropsVTypes">
  <Template>Normal.dotm</Template>
  <TotalTime>1</TotalTime>
  <Pages>3</Pages>
  <Words>711</Words>
  <Characters>4058</Characters>
  <Application>Microsoft Office Word</Application>
  <DocSecurity>0</DocSecurity>
  <Lines>33</Lines>
  <Paragraphs>9</Paragraphs>
  <ScaleCrop>false</ScaleCrop>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Messenger</dc:creator>
  <cp:keywords/>
  <cp:lastModifiedBy>Brittany Messenger</cp:lastModifiedBy>
  <cp:revision>2</cp:revision>
  <dcterms:created xsi:type="dcterms:W3CDTF">2025-07-23T15:40:00Z</dcterms:created>
  <dcterms:modified xsi:type="dcterms:W3CDTF">2025-07-23T15:40:00Z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0x0101004E6CF6664A84764DAB8CCCFB523588DC</vt:lpwstr>
  </property>
</Properties>
</file>