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7225" w14:textId="63E9D937" w:rsidR="00A81804" w:rsidRPr="00115F2C" w:rsidRDefault="00A81804" w:rsidP="00115F2C">
      <w:pPr>
        <w:pStyle w:val="Title"/>
        <w:spacing w:line="360" w:lineRule="auto"/>
      </w:pPr>
      <w:r w:rsidRPr="00115F2C">
        <w:t>Prepar</w:t>
      </w:r>
      <w:r w:rsidR="00673119">
        <w:t>ation Checklist</w:t>
      </w:r>
      <w:r w:rsidRPr="00115F2C">
        <w:t xml:space="preserve"> for Online Exams </w:t>
      </w:r>
    </w:p>
    <w:p w14:paraId="7756A611" w14:textId="15EB564C" w:rsidR="00A81804" w:rsidRPr="00115F2C" w:rsidRDefault="00A81804" w:rsidP="00115F2C">
      <w:r w:rsidRPr="00115F2C">
        <w:t>Preparing for online exams is much the sam</w:t>
      </w:r>
      <w:bookmarkStart w:id="0" w:name="_GoBack"/>
      <w:bookmarkEnd w:id="0"/>
      <w:r w:rsidRPr="00115F2C">
        <w:t xml:space="preserve">e as preparing for in-person exams. </w:t>
      </w:r>
      <w:r w:rsidR="00346ACC">
        <w:t xml:space="preserve">In order to maximize your productivity and achieve your desired grades, it is essential that you start early, use effective study strategies and stay focused. </w:t>
      </w:r>
    </w:p>
    <w:p w14:paraId="522DD5F5" w14:textId="77777777" w:rsidR="00A81804" w:rsidRDefault="00A81804" w:rsidP="00115F2C">
      <w:pPr>
        <w:pStyle w:val="Heading1"/>
        <w:spacing w:line="360" w:lineRule="auto"/>
        <w:rPr>
          <w:rFonts w:eastAsia="Verdana" w:cs="Verdana"/>
          <w:b w:val="0"/>
          <w:bCs w:val="0"/>
          <w:szCs w:val="24"/>
        </w:rPr>
      </w:pPr>
      <w:r w:rsidRPr="19816CA3">
        <w:rPr>
          <w:rFonts w:eastAsia="Verdana" w:cs="Verdana"/>
          <w:szCs w:val="24"/>
        </w:rPr>
        <w:t xml:space="preserve"> </w:t>
      </w:r>
      <w:r w:rsidRPr="00115F2C">
        <w:t>Before the Exam:</w:t>
      </w:r>
    </w:p>
    <w:p w14:paraId="366F1D50" w14:textId="77777777" w:rsidR="00CC5A47" w:rsidRDefault="00A81804" w:rsidP="00CC5A47">
      <w:pPr>
        <w:pStyle w:val="ListParagraph"/>
        <w:numPr>
          <w:ilvl w:val="0"/>
          <w:numId w:val="11"/>
        </w:numPr>
      </w:pPr>
      <w:r w:rsidRPr="00115F2C">
        <w:t xml:space="preserve">Start studying early! </w:t>
      </w:r>
    </w:p>
    <w:p w14:paraId="4375F48A" w14:textId="49B2116A" w:rsidR="00A81804" w:rsidRPr="00115F2C" w:rsidRDefault="00CC5A47" w:rsidP="00CC5A47">
      <w:pPr>
        <w:pStyle w:val="ListParagraph"/>
        <w:numPr>
          <w:ilvl w:val="0"/>
          <w:numId w:val="11"/>
        </w:numPr>
      </w:pPr>
      <w:r w:rsidRPr="00115F2C">
        <w:t>Confirm your ALC accommodations (if applicable).</w:t>
      </w:r>
    </w:p>
    <w:p w14:paraId="1F33387D" w14:textId="36713197" w:rsidR="00A81804" w:rsidRDefault="00A81804" w:rsidP="00115F2C">
      <w:pPr>
        <w:pStyle w:val="ListParagraph"/>
        <w:numPr>
          <w:ilvl w:val="0"/>
          <w:numId w:val="11"/>
        </w:numPr>
      </w:pPr>
      <w:r w:rsidRPr="00115F2C">
        <w:t>Review exam information provided by your instructor and confirm the date and tim</w:t>
      </w:r>
      <w:r w:rsidR="00356864">
        <w:t xml:space="preserve">e. </w:t>
      </w:r>
    </w:p>
    <w:p w14:paraId="3221DDD5" w14:textId="73198E33" w:rsidR="00356864" w:rsidRPr="00115F2C" w:rsidRDefault="00356864" w:rsidP="00356864">
      <w:pPr>
        <w:pStyle w:val="ListParagraph"/>
        <w:numPr>
          <w:ilvl w:val="1"/>
          <w:numId w:val="11"/>
        </w:numPr>
      </w:pPr>
      <w:r>
        <w:t xml:space="preserve">If you are in a different time zone, ensure you know when your exam starts. </w:t>
      </w:r>
    </w:p>
    <w:p w14:paraId="382EFC1F" w14:textId="2F883976" w:rsidR="00A81804" w:rsidRPr="00115F2C" w:rsidRDefault="00A81804" w:rsidP="00115F2C">
      <w:pPr>
        <w:pStyle w:val="ListParagraph"/>
        <w:numPr>
          <w:ilvl w:val="0"/>
          <w:numId w:val="11"/>
        </w:numPr>
      </w:pPr>
      <w:r w:rsidRPr="00115F2C">
        <w:t>Ensure that you know the exam format (short answer, multiple choice, essay, etc.), how long you will have to complete the exam, and what content is being covered.</w:t>
      </w:r>
    </w:p>
    <w:p w14:paraId="7D8AF152" w14:textId="33607B49" w:rsidR="00A81804" w:rsidRPr="00115F2C" w:rsidRDefault="00A81804" w:rsidP="00115F2C">
      <w:pPr>
        <w:pStyle w:val="ListParagraph"/>
        <w:numPr>
          <w:ilvl w:val="0"/>
          <w:numId w:val="11"/>
        </w:numPr>
      </w:pPr>
      <w:r w:rsidRPr="00115F2C">
        <w:t>Make a detailed study plan. Give yourself enough time to cover all content appropriately, with extra time to prioritize the more difficult material</w:t>
      </w:r>
      <w:r w:rsidR="00456EA2">
        <w:t xml:space="preserve"> or the material you need to catch up on</w:t>
      </w:r>
      <w:r w:rsidRPr="00115F2C">
        <w:t xml:space="preserve">. </w:t>
      </w:r>
    </w:p>
    <w:p w14:paraId="5658E29B" w14:textId="77777777" w:rsidR="00A81804" w:rsidRPr="00115F2C" w:rsidRDefault="00A81804" w:rsidP="00115F2C">
      <w:pPr>
        <w:pStyle w:val="ListParagraph"/>
        <w:numPr>
          <w:ilvl w:val="0"/>
          <w:numId w:val="11"/>
        </w:numPr>
      </w:pPr>
      <w:r w:rsidRPr="00115F2C">
        <w:t xml:space="preserve">Check </w:t>
      </w:r>
      <w:proofErr w:type="spellStart"/>
      <w:r w:rsidRPr="00115F2C">
        <w:t>MyLS</w:t>
      </w:r>
      <w:proofErr w:type="spellEnd"/>
      <w:r w:rsidRPr="00115F2C">
        <w:t xml:space="preserve"> frequently for exam updates or additional resources.</w:t>
      </w:r>
    </w:p>
    <w:p w14:paraId="2AFA2C0D" w14:textId="08B98599" w:rsidR="00A81804" w:rsidRPr="00115F2C" w:rsidRDefault="00A81804" w:rsidP="00115F2C">
      <w:pPr>
        <w:pStyle w:val="ListParagraph"/>
        <w:numPr>
          <w:ilvl w:val="0"/>
          <w:numId w:val="11"/>
        </w:numPr>
      </w:pPr>
      <w:r w:rsidRPr="00115F2C">
        <w:t>If you have questions, reach out to your professor or your TA</w:t>
      </w:r>
      <w:r w:rsidR="00CC5A47">
        <w:t xml:space="preserve"> as soon as possible</w:t>
      </w:r>
      <w:r w:rsidRPr="00115F2C">
        <w:t xml:space="preserve">. </w:t>
      </w:r>
    </w:p>
    <w:p w14:paraId="5A78BD19" w14:textId="34831BC2" w:rsidR="00A81804" w:rsidRDefault="00A81804" w:rsidP="00115F2C">
      <w:pPr>
        <w:pStyle w:val="ListParagraph"/>
        <w:numPr>
          <w:ilvl w:val="0"/>
          <w:numId w:val="11"/>
        </w:numPr>
      </w:pPr>
      <w:r w:rsidRPr="00115F2C">
        <w:t xml:space="preserve">Review </w:t>
      </w:r>
      <w:hyperlink r:id="rId8" w:history="1">
        <w:r w:rsidR="0086527F" w:rsidRPr="00456EA2">
          <w:rPr>
            <w:rStyle w:val="Hyperlink"/>
          </w:rPr>
          <w:t>exam preparation, time management, study strategy, and online learning resources</w:t>
        </w:r>
      </w:hyperlink>
      <w:r w:rsidRPr="00115F2C">
        <w:t xml:space="preserve">. </w:t>
      </w:r>
    </w:p>
    <w:p w14:paraId="24CCC3C9" w14:textId="04927BE0" w:rsidR="00CC5A47" w:rsidRPr="00115F2C" w:rsidRDefault="00CC5A47" w:rsidP="00CC5A47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Test your knowledge by answering practice questions, reviewing your study guides</w:t>
      </w:r>
      <w:r>
        <w:t>,</w:t>
      </w:r>
      <w:r w:rsidRPr="00115F2C">
        <w:t xml:space="preserve"> and scheduling a study group with classmates.</w:t>
      </w:r>
    </w:p>
    <w:p w14:paraId="64FB41C5" w14:textId="02A6F86D" w:rsidR="00A81804" w:rsidRPr="00CC5A47" w:rsidRDefault="00A81804" w:rsidP="00115F2C">
      <w:pPr>
        <w:pStyle w:val="Heading1"/>
        <w:spacing w:line="360" w:lineRule="auto"/>
        <w:rPr>
          <w:rFonts w:eastAsia="Verdana" w:cs="Verdana"/>
          <w:b w:val="0"/>
          <w:bCs w:val="0"/>
          <w:i/>
          <w:sz w:val="27"/>
          <w:szCs w:val="27"/>
        </w:rPr>
      </w:pPr>
      <w:r w:rsidRPr="00CC5A47">
        <w:rPr>
          <w:b w:val="0"/>
          <w:i/>
        </w:rPr>
        <w:t xml:space="preserve">Two </w:t>
      </w:r>
      <w:r w:rsidR="00115F2C" w:rsidRPr="00CC5A47">
        <w:rPr>
          <w:b w:val="0"/>
          <w:i/>
        </w:rPr>
        <w:t>to</w:t>
      </w:r>
      <w:r w:rsidRPr="00CC5A47">
        <w:rPr>
          <w:b w:val="0"/>
          <w:i/>
        </w:rPr>
        <w:t xml:space="preserve"> Three Days Before:</w:t>
      </w:r>
    </w:p>
    <w:p w14:paraId="16170CAB" w14:textId="351C9D99" w:rsidR="00A81804" w:rsidRPr="00115F2C" w:rsidRDefault="00C414CE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>
        <w:t>If your exam requires it</w:t>
      </w:r>
      <w:r w:rsidR="000F7925">
        <w:t>, t</w:t>
      </w:r>
      <w:r w:rsidR="00A81804" w:rsidRPr="00115F2C">
        <w:t xml:space="preserve">ake the </w:t>
      </w:r>
      <w:proofErr w:type="spellStart"/>
      <w:r w:rsidR="00A81804" w:rsidRPr="00115F2C">
        <w:rPr>
          <w:b/>
        </w:rPr>
        <w:t>Respondus</w:t>
      </w:r>
      <w:proofErr w:type="spellEnd"/>
      <w:r w:rsidR="00A81804" w:rsidRPr="00115F2C">
        <w:rPr>
          <w:b/>
        </w:rPr>
        <w:t xml:space="preserve"> Practice Quiz</w:t>
      </w:r>
      <w:r w:rsidR="00A81804" w:rsidRPr="00115F2C">
        <w:t xml:space="preserve"> (found in </w:t>
      </w:r>
      <w:proofErr w:type="spellStart"/>
      <w:r w:rsidR="00A81804" w:rsidRPr="00115F2C">
        <w:t>MyLS</w:t>
      </w:r>
      <w:proofErr w:type="spellEnd"/>
      <w:r w:rsidR="00A81804" w:rsidRPr="00115F2C">
        <w:t>, under Self Registration) to confirm</w:t>
      </w:r>
      <w:r w:rsidR="00456EA2">
        <w:t xml:space="preserve"> that</w:t>
      </w:r>
      <w:r w:rsidR="00A81804" w:rsidRPr="00115F2C">
        <w:t xml:space="preserve"> your computer is ready to connect.  </w:t>
      </w:r>
    </w:p>
    <w:p w14:paraId="0D4DB765" w14:textId="1DC5F6E6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Ensure you have access to the required technology at the time of the exam</w:t>
      </w:r>
      <w:r w:rsidR="00456EA2">
        <w:t>:</w:t>
      </w:r>
    </w:p>
    <w:p w14:paraId="798144CD" w14:textId="4E9D8848" w:rsidR="00A81804" w:rsidRPr="00115F2C" w:rsidRDefault="00A81804" w:rsidP="00115F2C">
      <w:pPr>
        <w:pStyle w:val="ListParagraph"/>
        <w:keepNext w:val="0"/>
        <w:keepLines w:val="0"/>
        <w:numPr>
          <w:ilvl w:val="1"/>
          <w:numId w:val="11"/>
        </w:numPr>
        <w:spacing w:after="160"/>
      </w:pPr>
      <w:r w:rsidRPr="00115F2C">
        <w:t xml:space="preserve">An appropriate computer, </w:t>
      </w:r>
      <w:proofErr w:type="spellStart"/>
      <w:r w:rsidRPr="00115F2C">
        <w:t>WiFi</w:t>
      </w:r>
      <w:proofErr w:type="spellEnd"/>
      <w:r w:rsidR="00456EA2">
        <w:t>,</w:t>
      </w:r>
      <w:r w:rsidRPr="00115F2C">
        <w:t xml:space="preserve"> and other devices </w:t>
      </w:r>
    </w:p>
    <w:p w14:paraId="6F3965A1" w14:textId="181121E9" w:rsidR="00A81804" w:rsidRDefault="00A81804" w:rsidP="00115F2C">
      <w:pPr>
        <w:pStyle w:val="ListParagraph"/>
        <w:keepNext w:val="0"/>
        <w:keepLines w:val="0"/>
        <w:numPr>
          <w:ilvl w:val="1"/>
          <w:numId w:val="11"/>
        </w:numPr>
        <w:spacing w:after="160"/>
      </w:pPr>
      <w:r w:rsidRPr="00115F2C">
        <w:t xml:space="preserve">Check that the </w:t>
      </w:r>
      <w:proofErr w:type="spellStart"/>
      <w:r w:rsidRPr="00115F2C">
        <w:t>WiFi</w:t>
      </w:r>
      <w:proofErr w:type="spellEnd"/>
      <w:r w:rsidRPr="00115F2C">
        <w:t xml:space="preserve"> is working and isn’t overloaded with others online</w:t>
      </w:r>
    </w:p>
    <w:p w14:paraId="644EAA67" w14:textId="389AF97E" w:rsidR="00356864" w:rsidRPr="00115F2C" w:rsidRDefault="00356864" w:rsidP="00115F2C">
      <w:pPr>
        <w:pStyle w:val="ListParagraph"/>
        <w:keepNext w:val="0"/>
        <w:keepLines w:val="0"/>
        <w:numPr>
          <w:ilvl w:val="1"/>
          <w:numId w:val="11"/>
        </w:numPr>
        <w:spacing w:after="160"/>
      </w:pPr>
      <w:r>
        <w:t xml:space="preserve">Confirm whether you will need to scan/upload material </w:t>
      </w:r>
    </w:p>
    <w:p w14:paraId="07FCC6C1" w14:textId="77777777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Double check which exam resources are permitted (calculator, blank paper, textbook, notes, etc.) and have them ready.</w:t>
      </w:r>
    </w:p>
    <w:p w14:paraId="188BA19D" w14:textId="40CF2CFA" w:rsidR="00A81804" w:rsidRPr="00115F2C" w:rsidRDefault="00456EA2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>
        <w:t>Make sure that you are g</w:t>
      </w:r>
      <w:r w:rsidR="00A81804" w:rsidRPr="00115F2C">
        <w:t>et</w:t>
      </w:r>
      <w:r>
        <w:t>ting</w:t>
      </w:r>
      <w:r w:rsidR="00A81804" w:rsidRPr="00115F2C">
        <w:t xml:space="preserve"> a good </w:t>
      </w:r>
      <w:r w:rsidRPr="00115F2C">
        <w:t xml:space="preserve">sleep </w:t>
      </w:r>
      <w:r>
        <w:t xml:space="preserve">each </w:t>
      </w:r>
      <w:r w:rsidR="00A81804" w:rsidRPr="00115F2C">
        <w:t xml:space="preserve">night! </w:t>
      </w:r>
    </w:p>
    <w:p w14:paraId="404B3388" w14:textId="6DF02FF1" w:rsidR="00A81804" w:rsidRPr="00115F2C" w:rsidRDefault="00A81804" w:rsidP="0046712F">
      <w:pPr>
        <w:pStyle w:val="Heading1"/>
        <w:spacing w:before="0" w:line="360" w:lineRule="auto"/>
      </w:pPr>
      <w:r w:rsidRPr="00115F2C">
        <w:lastRenderedPageBreak/>
        <w:t>During the Exam:</w:t>
      </w:r>
    </w:p>
    <w:p w14:paraId="2004C0E6" w14:textId="77777777" w:rsidR="00A81804" w:rsidRPr="00115F2C" w:rsidRDefault="00A81804" w:rsidP="0046712F">
      <w:pPr>
        <w:pStyle w:val="Heading2"/>
        <w:spacing w:before="0" w:after="0" w:line="360" w:lineRule="auto"/>
      </w:pPr>
      <w:r w:rsidRPr="00115F2C">
        <w:t>Getting Started</w:t>
      </w:r>
    </w:p>
    <w:p w14:paraId="7168FEE2" w14:textId="39AB9246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Be prepared to begin at least ten minutes ahead of time</w:t>
      </w:r>
      <w:r w:rsidR="00456EA2">
        <w:t>.</w:t>
      </w:r>
      <w:r w:rsidRPr="00115F2C">
        <w:t xml:space="preserve"> </w:t>
      </w:r>
    </w:p>
    <w:p w14:paraId="6407214E" w14:textId="550DDA2A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Remove all distractions, and let others know that you cannot be disturbed. Post a “do not disturb sign” on your door</w:t>
      </w:r>
      <w:r w:rsidR="00673119">
        <w:t>.</w:t>
      </w:r>
    </w:p>
    <w:p w14:paraId="00959B43" w14:textId="0F77512E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Test your technology</w:t>
      </w:r>
      <w:r w:rsidR="00673119">
        <w:t>:</w:t>
      </w:r>
    </w:p>
    <w:p w14:paraId="0671F85D" w14:textId="18978825" w:rsidR="00A81804" w:rsidRPr="00115F2C" w:rsidRDefault="00A81804" w:rsidP="00115F2C">
      <w:pPr>
        <w:pStyle w:val="ListParagraph"/>
        <w:numPr>
          <w:ilvl w:val="1"/>
          <w:numId w:val="14"/>
        </w:numPr>
      </w:pPr>
      <w:r w:rsidRPr="00115F2C">
        <w:t>Your computer is plugged in and the battery is charged</w:t>
      </w:r>
      <w:r w:rsidR="00673119">
        <w:t>;</w:t>
      </w:r>
      <w:r w:rsidRPr="00115F2C">
        <w:t xml:space="preserve"> </w:t>
      </w:r>
    </w:p>
    <w:p w14:paraId="5D51C2E7" w14:textId="084EB981" w:rsidR="00A81804" w:rsidRPr="00115F2C" w:rsidRDefault="00A81804" w:rsidP="00115F2C">
      <w:pPr>
        <w:pStyle w:val="ListParagraph"/>
        <w:numPr>
          <w:ilvl w:val="1"/>
          <w:numId w:val="14"/>
        </w:numPr>
      </w:pPr>
      <w:r w:rsidRPr="00115F2C">
        <w:t>You’re using a wired connection or are near the router</w:t>
      </w:r>
      <w:r w:rsidR="00673119">
        <w:t>;</w:t>
      </w:r>
    </w:p>
    <w:p w14:paraId="24AF0952" w14:textId="66FD5845" w:rsidR="00A81804" w:rsidRPr="00115F2C" w:rsidRDefault="00A81804" w:rsidP="00115F2C">
      <w:pPr>
        <w:pStyle w:val="ListParagraph"/>
        <w:numPr>
          <w:ilvl w:val="1"/>
          <w:numId w:val="14"/>
        </w:numPr>
      </w:pPr>
      <w:r w:rsidRPr="00115F2C">
        <w:t xml:space="preserve">You know </w:t>
      </w:r>
      <w:r w:rsidR="00673119">
        <w:t xml:space="preserve">to </w:t>
      </w:r>
      <w:r w:rsidRPr="00115F2C">
        <w:t>who</w:t>
      </w:r>
      <w:r w:rsidR="00673119">
        <w:t>m</w:t>
      </w:r>
      <w:r w:rsidRPr="00115F2C">
        <w:t xml:space="preserve"> to reach out</w:t>
      </w:r>
      <w:r w:rsidR="00673119">
        <w:t xml:space="preserve"> if you experience</w:t>
      </w:r>
      <w:r w:rsidRPr="00115F2C">
        <w:t xml:space="preserve"> technical difficulties</w:t>
      </w:r>
      <w:r w:rsidR="00673119">
        <w:t>;</w:t>
      </w:r>
    </w:p>
    <w:p w14:paraId="6A054A81" w14:textId="77777777" w:rsidR="00A81804" w:rsidRPr="00115F2C" w:rsidRDefault="00A81804" w:rsidP="00115F2C">
      <w:pPr>
        <w:pStyle w:val="ListParagraph"/>
        <w:numPr>
          <w:ilvl w:val="1"/>
          <w:numId w:val="14"/>
        </w:numPr>
      </w:pPr>
      <w:r w:rsidRPr="00115F2C">
        <w:t xml:space="preserve">If you have technological problems, document and report any issues to </w:t>
      </w:r>
      <w:proofErr w:type="spellStart"/>
      <w:r w:rsidRPr="00115F2C">
        <w:t>MyLS</w:t>
      </w:r>
      <w:proofErr w:type="spellEnd"/>
      <w:r w:rsidRPr="00115F2C">
        <w:t xml:space="preserve"> and your instructor immediately!  </w:t>
      </w:r>
    </w:p>
    <w:p w14:paraId="68082E26" w14:textId="20304D06" w:rsidR="00A81804" w:rsidRPr="00115F2C" w:rsidRDefault="00A81804" w:rsidP="0046712F">
      <w:pPr>
        <w:pStyle w:val="Heading2"/>
        <w:spacing w:after="0" w:line="360" w:lineRule="auto"/>
      </w:pPr>
      <w:r w:rsidRPr="00115F2C">
        <w:t>Manag</w:t>
      </w:r>
      <w:r w:rsidR="00456EA2">
        <w:t>ing</w:t>
      </w:r>
      <w:r w:rsidRPr="00115F2C">
        <w:t xml:space="preserve"> your time </w:t>
      </w:r>
    </w:p>
    <w:p w14:paraId="1CDF483D" w14:textId="615CAF45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Know exactly how much time you have to complete the exam</w:t>
      </w:r>
      <w:r w:rsidR="00673119">
        <w:t>.</w:t>
      </w:r>
    </w:p>
    <w:p w14:paraId="3CE31D3C" w14:textId="3BBCC87A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Allow yourself sufficient time to carefully read all instructions</w:t>
      </w:r>
      <w:r w:rsidR="00673119">
        <w:t>.</w:t>
      </w:r>
    </w:p>
    <w:p w14:paraId="6FE54ECD" w14:textId="5463C510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Plan and monitor your time throughout the exam</w:t>
      </w:r>
      <w:r w:rsidR="00673119">
        <w:t>.</w:t>
      </w:r>
    </w:p>
    <w:p w14:paraId="4B0CFDAA" w14:textId="128BE15D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Take time at the end of the exam to check your work for accuracy</w:t>
      </w:r>
      <w:r w:rsidR="00673119">
        <w:t>.</w:t>
      </w:r>
    </w:p>
    <w:p w14:paraId="4C6C51E0" w14:textId="46114D11" w:rsidR="00A81804" w:rsidRDefault="00A81804" w:rsidP="0046712F">
      <w:pPr>
        <w:pStyle w:val="Heading2"/>
        <w:spacing w:after="0" w:line="360" w:lineRule="auto"/>
        <w:rPr>
          <w:rFonts w:eastAsia="Verdana" w:cs="Verdana"/>
          <w:b/>
          <w:bCs w:val="0"/>
          <w:szCs w:val="24"/>
        </w:rPr>
      </w:pPr>
      <w:r w:rsidRPr="00115F2C">
        <w:t>Stay</w:t>
      </w:r>
      <w:r w:rsidR="00456EA2">
        <w:t>ing</w:t>
      </w:r>
      <w:r w:rsidRPr="00115F2C">
        <w:t xml:space="preserve"> Focused</w:t>
      </w:r>
    </w:p>
    <w:p w14:paraId="728DE686" w14:textId="77777777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Read each question carefully.</w:t>
      </w:r>
    </w:p>
    <w:p w14:paraId="48D18EF3" w14:textId="78079F9D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 xml:space="preserve">Concentrate and </w:t>
      </w:r>
      <w:r w:rsidR="00673119">
        <w:t>use strategies to minimize</w:t>
      </w:r>
      <w:r w:rsidRPr="00115F2C">
        <w:t xml:space="preserve"> mind-wandering.  </w:t>
      </w:r>
    </w:p>
    <w:p w14:paraId="2A65EC40" w14:textId="77777777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 xml:space="preserve">Treat your exam space as if you are writing on campus. </w:t>
      </w:r>
    </w:p>
    <w:p w14:paraId="23252347" w14:textId="28576F42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 xml:space="preserve">Have water available in case you need </w:t>
      </w:r>
      <w:r w:rsidR="00BF19DC">
        <w:t>it</w:t>
      </w:r>
      <w:r w:rsidRPr="00115F2C">
        <w:t>.</w:t>
      </w:r>
    </w:p>
    <w:p w14:paraId="62C70DF8" w14:textId="1ADA0982" w:rsidR="00A81804" w:rsidRPr="00115F2C" w:rsidRDefault="00A81804" w:rsidP="0046712F">
      <w:pPr>
        <w:pStyle w:val="Heading2"/>
        <w:spacing w:after="0" w:line="360" w:lineRule="auto"/>
      </w:pPr>
      <w:r w:rsidRPr="00115F2C">
        <w:t>Avoid</w:t>
      </w:r>
      <w:r w:rsidR="00456EA2">
        <w:t>ing</w:t>
      </w:r>
      <w:r w:rsidRPr="00115F2C">
        <w:t xml:space="preserve"> Academic Integrity Violations</w:t>
      </w:r>
    </w:p>
    <w:p w14:paraId="096FBF42" w14:textId="7D9F3805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Write in your own words and cite as necessary to avoid</w:t>
      </w:r>
      <w:r w:rsidR="00673119">
        <w:t xml:space="preserve"> plagiarizing</w:t>
      </w:r>
      <w:r w:rsidRPr="00115F2C">
        <w:t>.</w:t>
      </w:r>
    </w:p>
    <w:p w14:paraId="1F090A7D" w14:textId="6660DBB6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Avoid the temptation to use additional resources</w:t>
      </w:r>
      <w:r w:rsidR="00673119">
        <w:t xml:space="preserve"> beyond what’s expected for the exam</w:t>
      </w:r>
      <w:r w:rsidRPr="00115F2C">
        <w:t>.</w:t>
      </w:r>
    </w:p>
    <w:p w14:paraId="38E42A23" w14:textId="34E21800" w:rsidR="00A81804" w:rsidRPr="00115F2C" w:rsidRDefault="00A81804" w:rsidP="00115F2C">
      <w:pPr>
        <w:pStyle w:val="Heading1"/>
        <w:spacing w:line="360" w:lineRule="auto"/>
      </w:pPr>
      <w:r w:rsidRPr="00115F2C">
        <w:t>After the Exam:</w:t>
      </w:r>
    </w:p>
    <w:p w14:paraId="24315A8E" w14:textId="2CD9BCF8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Do not copy, distribute or share the questions after the exam is finished</w:t>
      </w:r>
      <w:r w:rsidR="00673119">
        <w:t>.</w:t>
      </w:r>
    </w:p>
    <w:p w14:paraId="146BCB43" w14:textId="751467DD" w:rsidR="00A81804" w:rsidRPr="00115F2C" w:rsidRDefault="00A81804" w:rsidP="00115F2C">
      <w:pPr>
        <w:pStyle w:val="ListParagraph"/>
        <w:keepNext w:val="0"/>
        <w:keepLines w:val="0"/>
        <w:numPr>
          <w:ilvl w:val="0"/>
          <w:numId w:val="11"/>
        </w:numPr>
        <w:spacing w:after="160"/>
      </w:pPr>
      <w:r w:rsidRPr="00115F2C">
        <w:t>Reflect on how you “think” you did on the exam. Were you prepared?</w:t>
      </w:r>
      <w:r w:rsidR="00673119">
        <w:t xml:space="preserve"> Would you do anything differently next time?</w:t>
      </w:r>
    </w:p>
    <w:p w14:paraId="43FAF8F5" w14:textId="57835254" w:rsidR="00E54197" w:rsidRDefault="00A81804" w:rsidP="0046712F">
      <w:pPr>
        <w:pStyle w:val="ListParagraph"/>
        <w:keepNext w:val="0"/>
        <w:keepLines w:val="0"/>
        <w:numPr>
          <w:ilvl w:val="0"/>
          <w:numId w:val="11"/>
        </w:numPr>
        <w:spacing w:after="160" w:line="240" w:lineRule="auto"/>
      </w:pPr>
      <w:r w:rsidRPr="00115F2C">
        <w:t>Take a break!</w:t>
      </w:r>
    </w:p>
    <w:sectPr w:rsidR="00E54197" w:rsidSect="0086557B"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D426" w14:textId="77777777" w:rsidR="00FA44F9" w:rsidRDefault="00FA44F9" w:rsidP="00E8310A">
      <w:pPr>
        <w:spacing w:line="240" w:lineRule="auto"/>
      </w:pPr>
      <w:r>
        <w:separator/>
      </w:r>
    </w:p>
  </w:endnote>
  <w:endnote w:type="continuationSeparator" w:id="0">
    <w:p w14:paraId="44B0B46A" w14:textId="77777777" w:rsidR="00FA44F9" w:rsidRDefault="00FA44F9" w:rsidP="00E8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AE22" w14:textId="1054CC81" w:rsidR="0086557B" w:rsidRDefault="0086557B">
    <w:pPr>
      <w:pStyle w:val="Footer"/>
    </w:pPr>
    <w:r w:rsidRPr="0086557B">
      <w:t>Last Updated: 20</w:t>
    </w:r>
    <w:r w:rsidR="00883CD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EEE1" w14:textId="77777777" w:rsidR="00FA44F9" w:rsidRDefault="00FA44F9" w:rsidP="00E8310A">
      <w:pPr>
        <w:spacing w:line="240" w:lineRule="auto"/>
      </w:pPr>
      <w:r>
        <w:separator/>
      </w:r>
    </w:p>
  </w:footnote>
  <w:footnote w:type="continuationSeparator" w:id="0">
    <w:p w14:paraId="278CFE8B" w14:textId="77777777" w:rsidR="00FA44F9" w:rsidRDefault="00FA44F9" w:rsidP="00E8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CDBE" w14:textId="77777777" w:rsidR="0086557B" w:rsidRDefault="0086557B" w:rsidP="0086557B">
    <w:pPr>
      <w:pStyle w:val="Header"/>
      <w:pBdr>
        <w:bottom w:val="single" w:sz="4" w:space="0" w:color="auto"/>
      </w:pBdr>
    </w:pPr>
    <w:r>
      <w:rPr>
        <w:noProof/>
      </w:rPr>
      <w:drawing>
        <wp:inline distT="0" distB="0" distL="0" distR="0" wp14:anchorId="11B4D0A0" wp14:editId="60B4507B">
          <wp:extent cx="2253600" cy="658800"/>
          <wp:effectExtent l="0" t="0" r="0" b="8255"/>
          <wp:docPr id="2" name="Picture 2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ier_B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Study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A25"/>
    <w:multiLevelType w:val="hybridMultilevel"/>
    <w:tmpl w:val="4F667172"/>
    <w:lvl w:ilvl="0" w:tplc="8F820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EE1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E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02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81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D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4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73C"/>
    <w:multiLevelType w:val="multilevel"/>
    <w:tmpl w:val="6AAE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A57"/>
    <w:multiLevelType w:val="hybridMultilevel"/>
    <w:tmpl w:val="D3E69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1849"/>
    <w:multiLevelType w:val="hybridMultilevel"/>
    <w:tmpl w:val="DD50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6A8E"/>
    <w:multiLevelType w:val="hybridMultilevel"/>
    <w:tmpl w:val="0EE84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DAD"/>
    <w:multiLevelType w:val="multilevel"/>
    <w:tmpl w:val="0EE84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738B"/>
    <w:multiLevelType w:val="hybridMultilevel"/>
    <w:tmpl w:val="D1265EBE"/>
    <w:lvl w:ilvl="0" w:tplc="0A187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08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059C"/>
    <w:multiLevelType w:val="hybridMultilevel"/>
    <w:tmpl w:val="C6485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B4DAF"/>
    <w:multiLevelType w:val="hybridMultilevel"/>
    <w:tmpl w:val="FC2E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C54"/>
    <w:multiLevelType w:val="hybridMultilevel"/>
    <w:tmpl w:val="F4A4DA94"/>
    <w:lvl w:ilvl="0" w:tplc="D7F66F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E4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A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B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6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047"/>
    <w:multiLevelType w:val="hybridMultilevel"/>
    <w:tmpl w:val="F82448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506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A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F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AA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B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4A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A7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C8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0F9F"/>
    <w:multiLevelType w:val="hybridMultilevel"/>
    <w:tmpl w:val="02B09B4C"/>
    <w:lvl w:ilvl="0" w:tplc="4D4240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660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8D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24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02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6E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366"/>
    <w:multiLevelType w:val="hybridMultilevel"/>
    <w:tmpl w:val="6AAE2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50DBD"/>
    <w:multiLevelType w:val="hybridMultilevel"/>
    <w:tmpl w:val="6442C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34062"/>
    <w:multiLevelType w:val="hybridMultilevel"/>
    <w:tmpl w:val="A3F46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0A"/>
    <w:rsid w:val="00022506"/>
    <w:rsid w:val="00022B0E"/>
    <w:rsid w:val="00023838"/>
    <w:rsid w:val="00086D27"/>
    <w:rsid w:val="000F7925"/>
    <w:rsid w:val="00115F2C"/>
    <w:rsid w:val="002F32F0"/>
    <w:rsid w:val="00346ACC"/>
    <w:rsid w:val="00356864"/>
    <w:rsid w:val="003A49FD"/>
    <w:rsid w:val="00410EBC"/>
    <w:rsid w:val="00435F3E"/>
    <w:rsid w:val="00456EA2"/>
    <w:rsid w:val="0046712F"/>
    <w:rsid w:val="00470ED7"/>
    <w:rsid w:val="004E0608"/>
    <w:rsid w:val="005D6BDB"/>
    <w:rsid w:val="005E1FE0"/>
    <w:rsid w:val="00657569"/>
    <w:rsid w:val="00673119"/>
    <w:rsid w:val="00677DB9"/>
    <w:rsid w:val="00680DB9"/>
    <w:rsid w:val="0076378D"/>
    <w:rsid w:val="00782914"/>
    <w:rsid w:val="00792C96"/>
    <w:rsid w:val="0086527F"/>
    <w:rsid w:val="0086557B"/>
    <w:rsid w:val="00883CD5"/>
    <w:rsid w:val="0093630C"/>
    <w:rsid w:val="0098743D"/>
    <w:rsid w:val="00991123"/>
    <w:rsid w:val="00995276"/>
    <w:rsid w:val="009C4CBA"/>
    <w:rsid w:val="00A05F7F"/>
    <w:rsid w:val="00A20CB2"/>
    <w:rsid w:val="00A553F2"/>
    <w:rsid w:val="00A81804"/>
    <w:rsid w:val="00AA104D"/>
    <w:rsid w:val="00AD5331"/>
    <w:rsid w:val="00AD7DD2"/>
    <w:rsid w:val="00AF6A81"/>
    <w:rsid w:val="00BC4E9C"/>
    <w:rsid w:val="00BF19DC"/>
    <w:rsid w:val="00C414CE"/>
    <w:rsid w:val="00C471AE"/>
    <w:rsid w:val="00C537FB"/>
    <w:rsid w:val="00C73A5C"/>
    <w:rsid w:val="00CC5A47"/>
    <w:rsid w:val="00D348CC"/>
    <w:rsid w:val="00D352C8"/>
    <w:rsid w:val="00D813E8"/>
    <w:rsid w:val="00D933FE"/>
    <w:rsid w:val="00E54197"/>
    <w:rsid w:val="00E8310A"/>
    <w:rsid w:val="00EA2C12"/>
    <w:rsid w:val="00EC1631"/>
    <w:rsid w:val="00F05CDC"/>
    <w:rsid w:val="00F8082F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D93C"/>
  <w15:docId w15:val="{4EE5C111-3E65-4E6F-8376-44111B3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569"/>
    <w:pPr>
      <w:keepNext/>
      <w:keepLines/>
      <w:spacing w:line="36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69"/>
    <w:pPr>
      <w:spacing w:before="120" w:after="120" w:line="240" w:lineRule="auto"/>
      <w:outlineLvl w:val="0"/>
    </w:pPr>
    <w:rPr>
      <w:rFonts w:eastAsiaTheme="majorEastAsia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69"/>
    <w:pPr>
      <w:spacing w:before="120" w:after="120" w:line="240" w:lineRule="auto"/>
      <w:outlineLvl w:val="1"/>
    </w:pPr>
    <w:rPr>
      <w:rFonts w:eastAsiaTheme="majorEastAsia" w:cstheme="majorBidi"/>
      <w:bCs/>
      <w:i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569"/>
    <w:pPr>
      <w:spacing w:before="120" w:after="120" w:line="240" w:lineRule="auto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569"/>
    <w:pPr>
      <w:spacing w:before="120" w:after="120" w:line="240" w:lineRule="auto"/>
      <w:outlineLvl w:val="3"/>
    </w:pPr>
    <w:rPr>
      <w:rFonts w:eastAsiaTheme="majorEastAsia" w:cstheme="majorBidi"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69"/>
    <w:pPr>
      <w:pBdr>
        <w:bottom w:val="single" w:sz="12" w:space="1" w:color="auto"/>
      </w:pBdr>
      <w:tabs>
        <w:tab w:val="center" w:pos="4680"/>
        <w:tab w:val="right" w:pos="9360"/>
      </w:tabs>
      <w:spacing w:after="120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657569"/>
    <w:rPr>
      <w:rFonts w:ascii="Verdana" w:hAnsi="Verdana"/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657569"/>
    <w:pPr>
      <w:pBdr>
        <w:top w:val="single" w:sz="12" w:space="1" w:color="auto"/>
      </w:pBd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69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310A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10A"/>
    <w:rPr>
      <w:rFonts w:ascii="Verdana" w:eastAsiaTheme="majorEastAsia" w:hAnsi="Verdana" w:cstheme="majorBidi"/>
      <w:b/>
      <w:color w:val="auto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E83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569"/>
    <w:rPr>
      <w:rFonts w:ascii="Verdana" w:eastAsiaTheme="majorEastAsia" w:hAnsi="Verdana" w:cstheme="majorBidi"/>
      <w:b/>
      <w:b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569"/>
    <w:rPr>
      <w:rFonts w:ascii="Verdana" w:eastAsiaTheme="majorEastAsia" w:hAnsi="Verdana" w:cstheme="majorBidi"/>
      <w:bCs/>
      <w:i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569"/>
    <w:rPr>
      <w:rFonts w:ascii="Verdana" w:eastAsiaTheme="majorEastAsia" w:hAnsi="Verdana" w:cstheme="majorBidi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657569"/>
    <w:rPr>
      <w:rFonts w:ascii="Verdana" w:eastAsiaTheme="majorEastAsia" w:hAnsi="Verdana" w:cstheme="majorBidi"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77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D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DB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DB9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7DB9"/>
    <w:pPr>
      <w:spacing w:line="240" w:lineRule="auto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EA2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wlu.ca/academics/support-and-advising/study-skills-and-course-support/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AFAF-59A3-BD46-AF72-F94D816B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mlisettosmith</dc:creator>
  <cp:lastModifiedBy>Rachel Schryver</cp:lastModifiedBy>
  <cp:revision>4</cp:revision>
  <cp:lastPrinted>2017-01-26T19:33:00Z</cp:lastPrinted>
  <dcterms:created xsi:type="dcterms:W3CDTF">2020-04-01T02:07:00Z</dcterms:created>
  <dcterms:modified xsi:type="dcterms:W3CDTF">2020-04-01T19:48:00Z</dcterms:modified>
</cp:coreProperties>
</file>