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4C17E" w14:textId="61A60138" w:rsidR="00E74894" w:rsidRPr="0093475C" w:rsidRDefault="00391C3B" w:rsidP="002028A3">
      <w:pPr>
        <w:jc w:val="center"/>
        <w:rPr>
          <w:b/>
        </w:rPr>
      </w:pPr>
      <w:r>
        <w:rPr>
          <w:b/>
        </w:rPr>
        <w:t>2020-2021 Curriculum Flow</w:t>
      </w:r>
    </w:p>
    <w:p w14:paraId="37B99689" w14:textId="65D0D0B2" w:rsidR="0094091E" w:rsidRDefault="0094091E"/>
    <w:p w14:paraId="16E32F15" w14:textId="3345E59A" w:rsidR="0094091E" w:rsidRPr="0093475C" w:rsidRDefault="0094091E">
      <w:pPr>
        <w:rPr>
          <w:b/>
        </w:rPr>
      </w:pPr>
      <w:r w:rsidRPr="0093475C">
        <w:rPr>
          <w:b/>
        </w:rPr>
        <w:t>Year 1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73"/>
        <w:gridCol w:w="1950"/>
        <w:gridCol w:w="1791"/>
        <w:gridCol w:w="1870"/>
        <w:gridCol w:w="1866"/>
      </w:tblGrid>
      <w:tr w:rsidR="0093475C" w14:paraId="2D13492B" w14:textId="77777777" w:rsidTr="0093475C">
        <w:trPr>
          <w:trHeight w:val="678"/>
        </w:trPr>
        <w:tc>
          <w:tcPr>
            <w:tcW w:w="1001" w:type="pct"/>
          </w:tcPr>
          <w:p w14:paraId="3298F97B" w14:textId="3D2A0D9F" w:rsidR="0093475C" w:rsidRDefault="0093475C">
            <w:r>
              <w:t>BF290</w:t>
            </w:r>
          </w:p>
        </w:tc>
        <w:tc>
          <w:tcPr>
            <w:tcW w:w="1043" w:type="pct"/>
          </w:tcPr>
          <w:p w14:paraId="31A7C23F" w14:textId="2B32C5F9" w:rsidR="0093475C" w:rsidRDefault="0093475C">
            <w:r>
              <w:t>UX100 Design Thinking I</w:t>
            </w:r>
          </w:p>
        </w:tc>
        <w:tc>
          <w:tcPr>
            <w:tcW w:w="958" w:type="pct"/>
          </w:tcPr>
          <w:p w14:paraId="0BD3A735" w14:textId="23CC9EC1" w:rsidR="0093475C" w:rsidRDefault="0093475C">
            <w:r>
              <w:t>UX204 Digital Tech Lab</w:t>
            </w:r>
          </w:p>
        </w:tc>
        <w:tc>
          <w:tcPr>
            <w:tcW w:w="1000" w:type="pct"/>
          </w:tcPr>
          <w:p w14:paraId="51C25832" w14:textId="7779BF4A" w:rsidR="0093475C" w:rsidRDefault="0093475C">
            <w:r>
              <w:t>Elective</w:t>
            </w:r>
          </w:p>
        </w:tc>
        <w:tc>
          <w:tcPr>
            <w:tcW w:w="998" w:type="pct"/>
          </w:tcPr>
          <w:p w14:paraId="4CDBF358" w14:textId="4C2AA684" w:rsidR="0093475C" w:rsidRDefault="0093475C">
            <w:r>
              <w:t>Elective</w:t>
            </w:r>
          </w:p>
        </w:tc>
      </w:tr>
      <w:tr w:rsidR="0093475C" w14:paraId="28B6C93B" w14:textId="77777777" w:rsidTr="004534DB">
        <w:trPr>
          <w:trHeight w:val="1543"/>
        </w:trPr>
        <w:tc>
          <w:tcPr>
            <w:tcW w:w="1001" w:type="pct"/>
          </w:tcPr>
          <w:p w14:paraId="57EAB410" w14:textId="12E928FC" w:rsidR="0093475C" w:rsidRDefault="0093475C">
            <w:r>
              <w:t>BF299</w:t>
            </w:r>
          </w:p>
        </w:tc>
        <w:tc>
          <w:tcPr>
            <w:tcW w:w="1043" w:type="pct"/>
          </w:tcPr>
          <w:p w14:paraId="620AA18D" w14:textId="41FBA24A" w:rsidR="0093475C" w:rsidRDefault="0093475C">
            <w:r>
              <w:t>UX103 UX Strategy</w:t>
            </w:r>
          </w:p>
        </w:tc>
        <w:tc>
          <w:tcPr>
            <w:tcW w:w="958" w:type="pct"/>
          </w:tcPr>
          <w:p w14:paraId="4CE492F6" w14:textId="5271D14E" w:rsidR="0093475C" w:rsidRDefault="0093475C">
            <w:r>
              <w:t>UX271 Research in User Experience Design</w:t>
            </w:r>
          </w:p>
        </w:tc>
        <w:tc>
          <w:tcPr>
            <w:tcW w:w="1000" w:type="pct"/>
          </w:tcPr>
          <w:p w14:paraId="77E6C10E" w14:textId="14C4D91D" w:rsidR="0093475C" w:rsidRDefault="0093475C">
            <w:r>
              <w:t>Elective</w:t>
            </w:r>
          </w:p>
        </w:tc>
        <w:tc>
          <w:tcPr>
            <w:tcW w:w="998" w:type="pct"/>
          </w:tcPr>
          <w:p w14:paraId="29A48CB5" w14:textId="5608B549" w:rsidR="0093475C" w:rsidRDefault="0093475C">
            <w:r>
              <w:t>Elective</w:t>
            </w:r>
          </w:p>
        </w:tc>
      </w:tr>
    </w:tbl>
    <w:p w14:paraId="1B8602C4" w14:textId="016A9712" w:rsidR="0094091E" w:rsidRDefault="0094091E"/>
    <w:p w14:paraId="71323998" w14:textId="1A002197" w:rsidR="0094091E" w:rsidRPr="0093475C" w:rsidRDefault="0094091E">
      <w:pPr>
        <w:rPr>
          <w:b/>
        </w:rPr>
      </w:pPr>
      <w:r w:rsidRPr="0093475C">
        <w:rPr>
          <w:b/>
        </w:rPr>
        <w:t>Year 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62"/>
        <w:gridCol w:w="1962"/>
        <w:gridCol w:w="1806"/>
        <w:gridCol w:w="1857"/>
        <w:gridCol w:w="1863"/>
      </w:tblGrid>
      <w:tr w:rsidR="0093475C" w14:paraId="387E993F" w14:textId="77777777" w:rsidTr="0093475C">
        <w:trPr>
          <w:trHeight w:val="660"/>
        </w:trPr>
        <w:tc>
          <w:tcPr>
            <w:tcW w:w="996" w:type="pct"/>
          </w:tcPr>
          <w:p w14:paraId="65CEFF40" w14:textId="201AB32A" w:rsidR="0093475C" w:rsidRDefault="0093475C" w:rsidP="00363F54">
            <w:r>
              <w:t>UX211 Graphic Design Studio I</w:t>
            </w:r>
          </w:p>
        </w:tc>
        <w:tc>
          <w:tcPr>
            <w:tcW w:w="1049" w:type="pct"/>
          </w:tcPr>
          <w:p w14:paraId="51231882" w14:textId="1B73F38F" w:rsidR="0093475C" w:rsidRDefault="0093475C" w:rsidP="00363F54">
            <w:r>
              <w:t>UX220 Web Design Lab I</w:t>
            </w:r>
          </w:p>
        </w:tc>
        <w:tc>
          <w:tcPr>
            <w:tcW w:w="966" w:type="pct"/>
          </w:tcPr>
          <w:p w14:paraId="4A702066" w14:textId="6DE6145F" w:rsidR="0093475C" w:rsidRDefault="0093475C" w:rsidP="00363F54">
            <w:r>
              <w:t>UX205 Information Design</w:t>
            </w:r>
          </w:p>
        </w:tc>
        <w:tc>
          <w:tcPr>
            <w:tcW w:w="993" w:type="pct"/>
          </w:tcPr>
          <w:p w14:paraId="4A97B57B" w14:textId="10E019F2" w:rsidR="0093475C" w:rsidRDefault="0093475C" w:rsidP="00363F54">
            <w:r>
              <w:t>UX201 Maker Lab I</w:t>
            </w:r>
          </w:p>
        </w:tc>
        <w:tc>
          <w:tcPr>
            <w:tcW w:w="996" w:type="pct"/>
          </w:tcPr>
          <w:p w14:paraId="391A1403" w14:textId="77777777" w:rsidR="0093475C" w:rsidRDefault="0093475C" w:rsidP="00363F54">
            <w:r>
              <w:t>Elective</w:t>
            </w:r>
          </w:p>
        </w:tc>
      </w:tr>
      <w:tr w:rsidR="0093475C" w14:paraId="2BDA5D57" w14:textId="77777777" w:rsidTr="0093475C">
        <w:trPr>
          <w:trHeight w:val="1200"/>
        </w:trPr>
        <w:tc>
          <w:tcPr>
            <w:tcW w:w="996" w:type="pct"/>
          </w:tcPr>
          <w:p w14:paraId="3A4DF79B" w14:textId="5D11EF93" w:rsidR="0093475C" w:rsidRDefault="0093475C" w:rsidP="00363F54">
            <w:r>
              <w:t>UX212 Graphic Design Studio II</w:t>
            </w:r>
          </w:p>
        </w:tc>
        <w:tc>
          <w:tcPr>
            <w:tcW w:w="1049" w:type="pct"/>
          </w:tcPr>
          <w:p w14:paraId="5C20C6C1" w14:textId="0E0624C5" w:rsidR="0093475C" w:rsidRDefault="0093475C" w:rsidP="00363F54">
            <w:r>
              <w:t>UX221 Web Design Lab II</w:t>
            </w:r>
          </w:p>
        </w:tc>
        <w:tc>
          <w:tcPr>
            <w:tcW w:w="966" w:type="pct"/>
          </w:tcPr>
          <w:p w14:paraId="7075C4F5" w14:textId="2FE7AB1B" w:rsidR="0093475C" w:rsidRDefault="0093475C" w:rsidP="00363F54">
            <w:r>
              <w:t>UX200 Design Thinking II</w:t>
            </w:r>
          </w:p>
        </w:tc>
        <w:tc>
          <w:tcPr>
            <w:tcW w:w="993" w:type="pct"/>
          </w:tcPr>
          <w:p w14:paraId="7111EBF4" w14:textId="1CBD5403" w:rsidR="0093475C" w:rsidRDefault="0093475C" w:rsidP="00363F54">
            <w:r>
              <w:t>UX202 Maker Lab II</w:t>
            </w:r>
          </w:p>
        </w:tc>
        <w:tc>
          <w:tcPr>
            <w:tcW w:w="996" w:type="pct"/>
          </w:tcPr>
          <w:p w14:paraId="5795E0B5" w14:textId="77777777" w:rsidR="0093475C" w:rsidRDefault="0093475C" w:rsidP="00363F54">
            <w:r>
              <w:t>Elective</w:t>
            </w:r>
          </w:p>
        </w:tc>
      </w:tr>
    </w:tbl>
    <w:p w14:paraId="121555D4" w14:textId="2DE85B45" w:rsidR="0094091E" w:rsidRDefault="0094091E"/>
    <w:p w14:paraId="460223A8" w14:textId="5BC25B6D" w:rsidR="0094091E" w:rsidRPr="0093475C" w:rsidRDefault="0094091E">
      <w:pPr>
        <w:rPr>
          <w:b/>
        </w:rPr>
      </w:pPr>
      <w:r w:rsidRPr="0093475C">
        <w:rPr>
          <w:b/>
        </w:rPr>
        <w:t>Year 3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73"/>
        <w:gridCol w:w="1950"/>
        <w:gridCol w:w="1791"/>
        <w:gridCol w:w="1870"/>
        <w:gridCol w:w="1866"/>
      </w:tblGrid>
      <w:tr w:rsidR="0093475C" w14:paraId="61B31222" w14:textId="77777777" w:rsidTr="0093475C">
        <w:trPr>
          <w:trHeight w:val="653"/>
        </w:trPr>
        <w:tc>
          <w:tcPr>
            <w:tcW w:w="1001" w:type="pct"/>
          </w:tcPr>
          <w:p w14:paraId="455AA5AD" w14:textId="5A378D6D" w:rsidR="0093475C" w:rsidRDefault="0093475C" w:rsidP="00363F54">
            <w:r>
              <w:t>BF190*</w:t>
            </w:r>
          </w:p>
        </w:tc>
        <w:tc>
          <w:tcPr>
            <w:tcW w:w="1043" w:type="pct"/>
          </w:tcPr>
          <w:p w14:paraId="4192C746" w14:textId="49797843" w:rsidR="0093475C" w:rsidRDefault="0093475C" w:rsidP="00363F54">
            <w:r>
              <w:t>UX230 Interaction Design I</w:t>
            </w:r>
          </w:p>
        </w:tc>
        <w:tc>
          <w:tcPr>
            <w:tcW w:w="958" w:type="pct"/>
          </w:tcPr>
          <w:p w14:paraId="36F391B6" w14:textId="218AAC7E" w:rsidR="0093475C" w:rsidRDefault="0093475C" w:rsidP="00363F54">
            <w:r>
              <w:t>MB381 Project Management</w:t>
            </w:r>
          </w:p>
        </w:tc>
        <w:tc>
          <w:tcPr>
            <w:tcW w:w="1000" w:type="pct"/>
          </w:tcPr>
          <w:p w14:paraId="3929BF52" w14:textId="372B0F75" w:rsidR="0093475C" w:rsidRDefault="0093475C" w:rsidP="00363F54">
            <w:r>
              <w:t>UX312 Graphic Design Studio III</w:t>
            </w:r>
          </w:p>
        </w:tc>
        <w:tc>
          <w:tcPr>
            <w:tcW w:w="998" w:type="pct"/>
          </w:tcPr>
          <w:p w14:paraId="119D7C37" w14:textId="77777777" w:rsidR="0093475C" w:rsidRDefault="0093475C" w:rsidP="00363F54">
            <w:r>
              <w:t>Elective</w:t>
            </w:r>
          </w:p>
        </w:tc>
      </w:tr>
      <w:tr w:rsidR="0093475C" w14:paraId="7E424185" w14:textId="77777777" w:rsidTr="004534DB">
        <w:trPr>
          <w:trHeight w:val="1058"/>
        </w:trPr>
        <w:tc>
          <w:tcPr>
            <w:tcW w:w="1001" w:type="pct"/>
          </w:tcPr>
          <w:p w14:paraId="77B2188F" w14:textId="19C30D6C" w:rsidR="0093475C" w:rsidRDefault="0093475C" w:rsidP="00363F54">
            <w:r>
              <w:t>BF199*</w:t>
            </w:r>
          </w:p>
        </w:tc>
        <w:tc>
          <w:tcPr>
            <w:tcW w:w="1043" w:type="pct"/>
          </w:tcPr>
          <w:p w14:paraId="06650EDA" w14:textId="34C5744B" w:rsidR="0093475C" w:rsidRDefault="0093475C" w:rsidP="00363F54">
            <w:r>
              <w:t>UX330 Interaction Design II</w:t>
            </w:r>
          </w:p>
        </w:tc>
        <w:tc>
          <w:tcPr>
            <w:tcW w:w="958" w:type="pct"/>
          </w:tcPr>
          <w:p w14:paraId="6DF7800F" w14:textId="55E79DC7" w:rsidR="0093475C" w:rsidRDefault="0093475C" w:rsidP="00363F54">
            <w:r>
              <w:t>UX308 Mobile Application Design Lab</w:t>
            </w:r>
          </w:p>
        </w:tc>
        <w:tc>
          <w:tcPr>
            <w:tcW w:w="1000" w:type="pct"/>
          </w:tcPr>
          <w:p w14:paraId="4AF8A880" w14:textId="74D7AA48" w:rsidR="0093475C" w:rsidRDefault="0093475C" w:rsidP="00363F54">
            <w:r>
              <w:t>UX306 Design of Immersive Spaces</w:t>
            </w:r>
          </w:p>
        </w:tc>
        <w:tc>
          <w:tcPr>
            <w:tcW w:w="998" w:type="pct"/>
          </w:tcPr>
          <w:p w14:paraId="40650374" w14:textId="77777777" w:rsidR="0093475C" w:rsidRDefault="0093475C" w:rsidP="00363F54">
            <w:r>
              <w:t>Elective</w:t>
            </w:r>
          </w:p>
        </w:tc>
      </w:tr>
    </w:tbl>
    <w:p w14:paraId="4A3A4B8D" w14:textId="4C5EFAAD" w:rsidR="0094091E" w:rsidRDefault="0094091E"/>
    <w:p w14:paraId="72C39BD5" w14:textId="78AC629C" w:rsidR="0094091E" w:rsidRPr="0093475C" w:rsidRDefault="0094091E">
      <w:pPr>
        <w:rPr>
          <w:b/>
        </w:rPr>
      </w:pPr>
      <w:r w:rsidRPr="0093475C">
        <w:rPr>
          <w:b/>
        </w:rPr>
        <w:t>Year 4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872"/>
        <w:gridCol w:w="1950"/>
        <w:gridCol w:w="1790"/>
        <w:gridCol w:w="1872"/>
        <w:gridCol w:w="1866"/>
      </w:tblGrid>
      <w:tr w:rsidR="0093475C" w14:paraId="2E5BB84B" w14:textId="77777777" w:rsidTr="0093475C">
        <w:trPr>
          <w:trHeight w:val="1437"/>
        </w:trPr>
        <w:tc>
          <w:tcPr>
            <w:tcW w:w="1001" w:type="pct"/>
          </w:tcPr>
          <w:p w14:paraId="7FBB7526" w14:textId="23B8685C" w:rsidR="0093475C" w:rsidRDefault="0093475C" w:rsidP="00363F54">
            <w:r>
              <w:t>UX400 Capstone</w:t>
            </w:r>
          </w:p>
        </w:tc>
        <w:tc>
          <w:tcPr>
            <w:tcW w:w="1043" w:type="pct"/>
          </w:tcPr>
          <w:p w14:paraId="558A3601" w14:textId="15A5DA20" w:rsidR="0093475C" w:rsidRDefault="0093475C" w:rsidP="00363F54">
            <w:r>
              <w:t>SE200</w:t>
            </w:r>
            <w:r w:rsidR="00D64EFA">
              <w:t xml:space="preserve">* </w:t>
            </w:r>
            <w:r>
              <w:t>How to Change the World: Introduction to Social Entrepreneurship</w:t>
            </w:r>
          </w:p>
        </w:tc>
        <w:tc>
          <w:tcPr>
            <w:tcW w:w="957" w:type="pct"/>
          </w:tcPr>
          <w:p w14:paraId="4D4A12CD" w14:textId="77777777" w:rsidR="0093475C" w:rsidRDefault="0093475C" w:rsidP="00363F54">
            <w:r>
              <w:t>DMJN/MX/</w:t>
            </w:r>
          </w:p>
          <w:p w14:paraId="3246A04D" w14:textId="2817019E" w:rsidR="0093475C" w:rsidRDefault="0093475C" w:rsidP="00363F54">
            <w:r>
              <w:t>SOJE222 Critical Media*</w:t>
            </w:r>
          </w:p>
        </w:tc>
        <w:tc>
          <w:tcPr>
            <w:tcW w:w="1001" w:type="pct"/>
          </w:tcPr>
          <w:p w14:paraId="5A807EF1" w14:textId="77777777" w:rsidR="0093475C" w:rsidRDefault="0093475C" w:rsidP="00363F54">
            <w:r>
              <w:t>Elective</w:t>
            </w:r>
          </w:p>
        </w:tc>
        <w:tc>
          <w:tcPr>
            <w:tcW w:w="998" w:type="pct"/>
          </w:tcPr>
          <w:p w14:paraId="0E92BCA5" w14:textId="77777777" w:rsidR="0093475C" w:rsidRDefault="0093475C" w:rsidP="00363F54">
            <w:r>
              <w:t>Elective</w:t>
            </w:r>
          </w:p>
        </w:tc>
      </w:tr>
      <w:tr w:rsidR="0093475C" w14:paraId="6B8F9689" w14:textId="77777777" w:rsidTr="0093475C">
        <w:trPr>
          <w:trHeight w:val="1283"/>
        </w:trPr>
        <w:tc>
          <w:tcPr>
            <w:tcW w:w="1001" w:type="pct"/>
          </w:tcPr>
          <w:p w14:paraId="6B71EC86" w14:textId="2AD40B0B" w:rsidR="0093475C" w:rsidRDefault="0093475C" w:rsidP="00363F54">
            <w:r>
              <w:t>UX400 Capstone</w:t>
            </w:r>
          </w:p>
        </w:tc>
        <w:tc>
          <w:tcPr>
            <w:tcW w:w="1043" w:type="pct"/>
          </w:tcPr>
          <w:p w14:paraId="0C8BBFA7" w14:textId="1B749F05" w:rsidR="0093475C" w:rsidRDefault="0093475C" w:rsidP="00363F54">
            <w:r>
              <w:t>UX307 Trends in UX</w:t>
            </w:r>
          </w:p>
        </w:tc>
        <w:tc>
          <w:tcPr>
            <w:tcW w:w="957" w:type="pct"/>
          </w:tcPr>
          <w:p w14:paraId="68441D97" w14:textId="217B88EE" w:rsidR="0093475C" w:rsidRDefault="00B8143E" w:rsidP="00363F54">
            <w:r>
              <w:t>Elective</w:t>
            </w:r>
            <w:r w:rsidR="004534DB">
              <w:t xml:space="preserve"> </w:t>
            </w:r>
          </w:p>
        </w:tc>
        <w:tc>
          <w:tcPr>
            <w:tcW w:w="1001" w:type="pct"/>
          </w:tcPr>
          <w:p w14:paraId="18302557" w14:textId="77777777" w:rsidR="0093475C" w:rsidRDefault="0093475C" w:rsidP="00363F54">
            <w:r>
              <w:t>Elective</w:t>
            </w:r>
          </w:p>
        </w:tc>
        <w:tc>
          <w:tcPr>
            <w:tcW w:w="998" w:type="pct"/>
          </w:tcPr>
          <w:p w14:paraId="0A153B46" w14:textId="77777777" w:rsidR="0093475C" w:rsidRDefault="0093475C" w:rsidP="00363F54">
            <w:r>
              <w:t>Elective</w:t>
            </w:r>
          </w:p>
        </w:tc>
      </w:tr>
    </w:tbl>
    <w:p w14:paraId="78B71D6E" w14:textId="77777777" w:rsidR="002028A3" w:rsidRDefault="002028A3" w:rsidP="002028A3"/>
    <w:p w14:paraId="1B90A7D7" w14:textId="58C00D86" w:rsidR="00E86266" w:rsidRDefault="004534DB">
      <w:r w:rsidRPr="003B5ED3">
        <w:rPr>
          <w:b/>
        </w:rPr>
        <w:t>*Required courses</w:t>
      </w:r>
      <w:r>
        <w:t xml:space="preserve">: SE200, DMJN/MX/SOJE222, BF190, BF199 may be taken any time after first year. They are populated into the program chart but you may move them to any year, by </w:t>
      </w:r>
      <w:r>
        <w:lastRenderedPageBreak/>
        <w:t>swapping with an elective credit. For example, you may want to take BF190 in Year 2. If so, move BF190 out of Year 3, into a Year 2 “elective credit” spot. You would then move the elective credit from Year 2 into the box where BF190 was (in Year 3). SE200,</w:t>
      </w:r>
      <w:r w:rsidR="009E6ACE">
        <w:t xml:space="preserve"> </w:t>
      </w:r>
      <w:r>
        <w:t xml:space="preserve">DMJN/MX/SOJE222, BF190, BF199 may only be swapped with elective credits. </w:t>
      </w:r>
    </w:p>
    <w:p w14:paraId="19B35E7B" w14:textId="77777777" w:rsidR="008141E8" w:rsidRDefault="008141E8">
      <w:pPr>
        <w:rPr>
          <w:i/>
        </w:rPr>
      </w:pPr>
    </w:p>
    <w:p w14:paraId="3C5B9E94" w14:textId="2DF36208" w:rsidR="008141E8" w:rsidRDefault="008141E8">
      <w:pPr>
        <w:rPr>
          <w:b/>
        </w:rPr>
      </w:pPr>
      <w:r w:rsidRPr="008141E8">
        <w:rPr>
          <w:b/>
        </w:rPr>
        <w:t>IMPORTANT</w:t>
      </w:r>
      <w:r>
        <w:rPr>
          <w:b/>
        </w:rPr>
        <w:t>:</w:t>
      </w:r>
    </w:p>
    <w:p w14:paraId="6CDF8355" w14:textId="2DA1E2E0" w:rsidR="008141E8" w:rsidRPr="008141E8" w:rsidRDefault="008141E8">
      <w:pPr>
        <w:rPr>
          <w:rFonts w:eastAsia="Times New Roman" w:cs="Times New Roman"/>
          <w:color w:val="000000" w:themeColor="text1"/>
        </w:rPr>
      </w:pPr>
      <w:r w:rsidRPr="008141E8">
        <w:t>Within the elective credit spaces</w:t>
      </w:r>
      <w:r w:rsidR="006B1FD4">
        <w:t>, t</w:t>
      </w:r>
      <w:r w:rsidRPr="008141E8">
        <w:rPr>
          <w:rFonts w:eastAsia="Times New Roman" w:cs="Times New Roman"/>
          <w:color w:val="000000"/>
          <w:shd w:val="clear" w:color="auto" w:fill="FFFFFF"/>
        </w:rPr>
        <w:t>he program recommends choosing 1.0-2.0 credits from the following complementary </w:t>
      </w:r>
      <w:r w:rsidRPr="008141E8">
        <w:rPr>
          <w:rFonts w:eastAsia="Times New Roman" w:cs="Times New Roman"/>
          <w:color w:val="000000" w:themeColor="text1"/>
          <w:shd w:val="clear" w:color="auto" w:fill="FFFFFF"/>
        </w:rPr>
        <w:t>electives</w:t>
      </w:r>
      <w:r w:rsidRPr="008141E8">
        <w:rPr>
          <w:color w:val="000000" w:themeColor="text1"/>
        </w:rPr>
        <w:t>:</w:t>
      </w:r>
      <w:r>
        <w:rPr>
          <w:color w:val="000000" w:themeColor="text1"/>
        </w:rPr>
        <w:t xml:space="preserve"> DD101, DD102, DD300, HI286, HI323, ID/SOJE120, DMJN211, DMJN253, OL/MB109, OL140, PS101, PS102, SOJE204.</w:t>
      </w:r>
    </w:p>
    <w:sectPr w:rsidR="008141E8" w:rsidRPr="008141E8" w:rsidSect="00D21E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91E"/>
    <w:rsid w:val="00086C28"/>
    <w:rsid w:val="002028A3"/>
    <w:rsid w:val="00391C3B"/>
    <w:rsid w:val="003B5ED3"/>
    <w:rsid w:val="003F4F72"/>
    <w:rsid w:val="004534DB"/>
    <w:rsid w:val="005A27C1"/>
    <w:rsid w:val="006B1FD4"/>
    <w:rsid w:val="008141E8"/>
    <w:rsid w:val="00822B46"/>
    <w:rsid w:val="008533B1"/>
    <w:rsid w:val="0093475C"/>
    <w:rsid w:val="0094091E"/>
    <w:rsid w:val="009E6ACE"/>
    <w:rsid w:val="00A70FC8"/>
    <w:rsid w:val="00B8143E"/>
    <w:rsid w:val="00D21E5F"/>
    <w:rsid w:val="00D64EFA"/>
    <w:rsid w:val="00E74894"/>
    <w:rsid w:val="00E86266"/>
    <w:rsid w:val="00F0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61B6D"/>
  <w15:chartTrackingRefBased/>
  <w15:docId w15:val="{57C379BB-113F-4448-8A65-F93926BC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0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141E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41E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0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3b9fd6-5397-4331-80b5-7c5a2866cf32" xsi:nil="true"/>
    <lcf76f155ced4ddcb4097134ff3c332f xmlns="ca995a21-83b3-4c88-8adc-eb51702602b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BD49B8415EA40AAA82944A2852CF3" ma:contentTypeVersion="17" ma:contentTypeDescription="Create a new document." ma:contentTypeScope="" ma:versionID="c9b7cae3042f05c2e3c6cc539fde870a">
  <xsd:schema xmlns:xsd="http://www.w3.org/2001/XMLSchema" xmlns:xs="http://www.w3.org/2001/XMLSchema" xmlns:p="http://schemas.microsoft.com/office/2006/metadata/properties" xmlns:ns2="ca995a21-83b3-4c88-8adc-eb51702602b6" xmlns:ns3="24078387-fe64-4381-a17d-4cff50d95c75" xmlns:ns4="ac3b9fd6-5397-4331-80b5-7c5a2866cf32" targetNamespace="http://schemas.microsoft.com/office/2006/metadata/properties" ma:root="true" ma:fieldsID="888d106de2bc0754781f977c00b34d01" ns2:_="" ns3:_="" ns4:_="">
    <xsd:import namespace="ca995a21-83b3-4c88-8adc-eb51702602b6"/>
    <xsd:import namespace="24078387-fe64-4381-a17d-4cff50d95c75"/>
    <xsd:import namespace="ac3b9fd6-5397-4331-80b5-7c5a2866c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95a21-83b3-4c88-8adc-eb51702602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7fd5e5c-26a2-46d9-8a64-81847f77c7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78387-fe64-4381-a17d-4cff50d95c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b9fd6-5397-4331-80b5-7c5a2866cf3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0a47588-8b71-465e-9aaa-ce7b565075aa}" ma:internalName="TaxCatchAll" ma:showField="CatchAllData" ma:web="24078387-fe64-4381-a17d-4cff50d95c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48C017-1534-4C2C-B089-2DE9A50559BE}">
  <ds:schemaRefs>
    <ds:schemaRef ds:uri="http://schemas.microsoft.com/office/2006/metadata/properties"/>
    <ds:schemaRef ds:uri="http://schemas.microsoft.com/office/infopath/2007/PartnerControls"/>
    <ds:schemaRef ds:uri="ac3b9fd6-5397-4331-80b5-7c5a2866cf32"/>
    <ds:schemaRef ds:uri="ca995a21-83b3-4c88-8adc-eb51702602b6"/>
  </ds:schemaRefs>
</ds:datastoreItem>
</file>

<file path=customXml/itemProps2.xml><?xml version="1.0" encoding="utf-8"?>
<ds:datastoreItem xmlns:ds="http://schemas.openxmlformats.org/officeDocument/2006/customXml" ds:itemID="{774CA3DE-5022-4568-8AD7-F9BD0FC086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551413-F09C-4F71-9EF0-D72AB742A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995a21-83b3-4c88-8adc-eb51702602b6"/>
    <ds:schemaRef ds:uri="24078387-fe64-4381-a17d-4cff50d95c75"/>
    <ds:schemaRef ds:uri="ac3b9fd6-5397-4331-80b5-7c5a2866c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Schryver</dc:creator>
  <cp:keywords/>
  <dc:description/>
  <cp:lastModifiedBy>Nicole Morgan</cp:lastModifiedBy>
  <cp:revision>17</cp:revision>
  <dcterms:created xsi:type="dcterms:W3CDTF">2020-05-12T19:28:00Z</dcterms:created>
  <dcterms:modified xsi:type="dcterms:W3CDTF">2024-11-12T20:37:00Z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0x010100112BD49B8415EA40AAA82944A2852CF3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