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470"/>
        <w:tblW w:w="9385" w:type="dxa"/>
        <w:tblLook w:val="04A0" w:firstRow="1" w:lastRow="0" w:firstColumn="1" w:lastColumn="0" w:noHBand="0" w:noVBand="1"/>
      </w:tblPr>
      <w:tblGrid>
        <w:gridCol w:w="2246"/>
        <w:gridCol w:w="20"/>
        <w:gridCol w:w="2232"/>
        <w:gridCol w:w="38"/>
        <w:gridCol w:w="2403"/>
        <w:gridCol w:w="7"/>
        <w:gridCol w:w="2405"/>
        <w:gridCol w:w="34"/>
      </w:tblGrid>
      <w:tr w:rsidR="003C3BC3" w14:paraId="0835A90C" w14:textId="77777777" w:rsidTr="003C3BC3">
        <w:tc>
          <w:tcPr>
            <w:tcW w:w="9385" w:type="dxa"/>
            <w:gridSpan w:val="8"/>
          </w:tcPr>
          <w:p w14:paraId="32692ED0" w14:textId="77777777" w:rsidR="003C3BC3" w:rsidRPr="0001100E" w:rsidRDefault="003C3BC3" w:rsidP="003C3BC3">
            <w:pPr>
              <w:jc w:val="center"/>
              <w:rPr>
                <w:b/>
                <w:bCs/>
                <w:sz w:val="28"/>
                <w:szCs w:val="28"/>
              </w:rPr>
            </w:pPr>
            <w:r w:rsidRPr="0001100E">
              <w:rPr>
                <w:b/>
                <w:bCs/>
                <w:sz w:val="28"/>
                <w:szCs w:val="28"/>
              </w:rPr>
              <w:t xml:space="preserve">Honours </w:t>
            </w:r>
            <w:proofErr w:type="spellStart"/>
            <w:r w:rsidRPr="0001100E">
              <w:rPr>
                <w:b/>
                <w:bCs/>
                <w:sz w:val="28"/>
                <w:szCs w:val="28"/>
              </w:rPr>
              <w:t>BDes</w:t>
            </w:r>
            <w:proofErr w:type="spellEnd"/>
            <w:r w:rsidRPr="0001100E">
              <w:rPr>
                <w:b/>
                <w:bCs/>
                <w:sz w:val="28"/>
                <w:szCs w:val="28"/>
              </w:rPr>
              <w:t xml:space="preserve"> User Experience Design (WLIC Pathway) 20.0 Credits</w:t>
            </w:r>
            <w:r>
              <w:rPr>
                <w:b/>
                <w:bCs/>
                <w:sz w:val="28"/>
                <w:szCs w:val="28"/>
              </w:rPr>
              <w:t xml:space="preserve"> - WINTER</w:t>
            </w:r>
          </w:p>
        </w:tc>
      </w:tr>
      <w:tr w:rsidR="003C3BC3" w14:paraId="3ED56488" w14:textId="77777777" w:rsidTr="003C3BC3">
        <w:tc>
          <w:tcPr>
            <w:tcW w:w="9385" w:type="dxa"/>
            <w:gridSpan w:val="8"/>
            <w:shd w:val="clear" w:color="auto" w:fill="E8E8E8" w:themeFill="background2"/>
          </w:tcPr>
          <w:p w14:paraId="0DA2EFC7" w14:textId="77777777" w:rsidR="003C3BC3" w:rsidRDefault="003C3BC3" w:rsidP="003C3BC3">
            <w:pPr>
              <w:jc w:val="center"/>
            </w:pPr>
            <w:r>
              <w:t xml:space="preserve">Year </w:t>
            </w:r>
            <w:proofErr w:type="gramStart"/>
            <w:r>
              <w:t>1  5.0</w:t>
            </w:r>
            <w:proofErr w:type="gramEnd"/>
            <w:r>
              <w:t xml:space="preserve"> Credits (completed at WLIC)</w:t>
            </w:r>
          </w:p>
        </w:tc>
      </w:tr>
      <w:tr w:rsidR="003C3BC3" w14:paraId="77ACD7B1" w14:textId="77777777" w:rsidTr="003C3BC3">
        <w:tc>
          <w:tcPr>
            <w:tcW w:w="2246" w:type="dxa"/>
            <w:shd w:val="clear" w:color="auto" w:fill="E8E8E8" w:themeFill="background2"/>
          </w:tcPr>
          <w:p w14:paraId="1B7E9AF0" w14:textId="77777777" w:rsidR="003C3BC3" w:rsidRDefault="003C3BC3" w:rsidP="003C3BC3">
            <w:r>
              <w:t>SPRING</w:t>
            </w:r>
          </w:p>
        </w:tc>
        <w:tc>
          <w:tcPr>
            <w:tcW w:w="2252" w:type="dxa"/>
            <w:gridSpan w:val="2"/>
            <w:shd w:val="clear" w:color="auto" w:fill="auto"/>
          </w:tcPr>
          <w:p w14:paraId="630AA162" w14:textId="77777777" w:rsidR="003C3BC3" w:rsidRDefault="003C3BC3" w:rsidP="003C3BC3"/>
        </w:tc>
        <w:tc>
          <w:tcPr>
            <w:tcW w:w="2441" w:type="dxa"/>
            <w:gridSpan w:val="2"/>
            <w:shd w:val="clear" w:color="auto" w:fill="E8E8E8" w:themeFill="background2"/>
          </w:tcPr>
          <w:p w14:paraId="29DE0F49" w14:textId="77777777" w:rsidR="003C3BC3" w:rsidRDefault="003C3BC3" w:rsidP="003C3BC3">
            <w:r>
              <w:t>FALL</w:t>
            </w:r>
          </w:p>
        </w:tc>
        <w:tc>
          <w:tcPr>
            <w:tcW w:w="2446" w:type="dxa"/>
            <w:gridSpan w:val="3"/>
            <w:shd w:val="clear" w:color="auto" w:fill="FFFFFF" w:themeFill="background1"/>
          </w:tcPr>
          <w:p w14:paraId="46FD1F76" w14:textId="77777777" w:rsidR="003C3BC3" w:rsidRDefault="003C3BC3" w:rsidP="003C3BC3"/>
        </w:tc>
      </w:tr>
      <w:tr w:rsidR="003C3BC3" w14:paraId="3E75E902" w14:textId="77777777" w:rsidTr="003C3BC3">
        <w:tc>
          <w:tcPr>
            <w:tcW w:w="2246" w:type="dxa"/>
            <w:shd w:val="clear" w:color="auto" w:fill="auto"/>
          </w:tcPr>
          <w:p w14:paraId="3CDB9BBC" w14:textId="77777777" w:rsidR="003C3BC3" w:rsidRDefault="003C3BC3" w:rsidP="003C3BC3">
            <w:r>
              <w:t>UX100</w:t>
            </w:r>
          </w:p>
        </w:tc>
        <w:tc>
          <w:tcPr>
            <w:tcW w:w="2252" w:type="dxa"/>
            <w:gridSpan w:val="2"/>
            <w:shd w:val="clear" w:color="auto" w:fill="auto"/>
          </w:tcPr>
          <w:p w14:paraId="4FF24DA4" w14:textId="77777777" w:rsidR="003C3BC3" w:rsidRDefault="003C3BC3" w:rsidP="003C3BC3"/>
        </w:tc>
        <w:tc>
          <w:tcPr>
            <w:tcW w:w="2441" w:type="dxa"/>
            <w:gridSpan w:val="2"/>
            <w:shd w:val="clear" w:color="auto" w:fill="FFFFFF" w:themeFill="background1"/>
          </w:tcPr>
          <w:p w14:paraId="1D997E52" w14:textId="77777777" w:rsidR="003C3BC3" w:rsidRDefault="003C3BC3" w:rsidP="003C3BC3">
            <w:r>
              <w:t>UX103</w:t>
            </w:r>
          </w:p>
        </w:tc>
        <w:tc>
          <w:tcPr>
            <w:tcW w:w="2446" w:type="dxa"/>
            <w:gridSpan w:val="3"/>
            <w:shd w:val="clear" w:color="auto" w:fill="FFFFFF" w:themeFill="background1"/>
          </w:tcPr>
          <w:p w14:paraId="248FDF4A" w14:textId="77777777" w:rsidR="003C3BC3" w:rsidRDefault="003C3BC3" w:rsidP="003C3BC3"/>
        </w:tc>
      </w:tr>
      <w:tr w:rsidR="003C3BC3" w14:paraId="7F2913A6" w14:textId="77777777" w:rsidTr="003C3BC3">
        <w:tc>
          <w:tcPr>
            <w:tcW w:w="2246" w:type="dxa"/>
            <w:shd w:val="clear" w:color="auto" w:fill="auto"/>
          </w:tcPr>
          <w:p w14:paraId="4C78C45F" w14:textId="77777777" w:rsidR="003C3BC3" w:rsidRDefault="003C3BC3" w:rsidP="003C3BC3">
            <w:r>
              <w:t>0.5 credit elective</w:t>
            </w:r>
          </w:p>
        </w:tc>
        <w:tc>
          <w:tcPr>
            <w:tcW w:w="2252" w:type="dxa"/>
            <w:gridSpan w:val="2"/>
            <w:shd w:val="clear" w:color="auto" w:fill="auto"/>
          </w:tcPr>
          <w:p w14:paraId="501257C3" w14:textId="77777777" w:rsidR="003C3BC3" w:rsidRDefault="003C3BC3" w:rsidP="003C3BC3"/>
        </w:tc>
        <w:tc>
          <w:tcPr>
            <w:tcW w:w="2441" w:type="dxa"/>
            <w:gridSpan w:val="2"/>
            <w:shd w:val="clear" w:color="auto" w:fill="FFFFFF" w:themeFill="background1"/>
          </w:tcPr>
          <w:p w14:paraId="6ABDB937" w14:textId="77777777" w:rsidR="003C3BC3" w:rsidRDefault="003C3BC3" w:rsidP="003C3BC3">
            <w:r>
              <w:t>0.5 credit elective</w:t>
            </w:r>
          </w:p>
        </w:tc>
        <w:tc>
          <w:tcPr>
            <w:tcW w:w="2446" w:type="dxa"/>
            <w:gridSpan w:val="3"/>
            <w:shd w:val="clear" w:color="auto" w:fill="FFFFFF" w:themeFill="background1"/>
          </w:tcPr>
          <w:p w14:paraId="0B7769F8" w14:textId="77777777" w:rsidR="003C3BC3" w:rsidRDefault="003C3BC3" w:rsidP="003C3BC3"/>
        </w:tc>
      </w:tr>
      <w:tr w:rsidR="003C3BC3" w14:paraId="072484FD" w14:textId="77777777" w:rsidTr="003C3BC3">
        <w:tc>
          <w:tcPr>
            <w:tcW w:w="2246" w:type="dxa"/>
            <w:shd w:val="clear" w:color="auto" w:fill="auto"/>
          </w:tcPr>
          <w:p w14:paraId="65E3CF39" w14:textId="77777777" w:rsidR="003C3BC3" w:rsidRDefault="003C3BC3" w:rsidP="003C3BC3">
            <w:r w:rsidRPr="00880D5B">
              <w:t>0.5 credit elective</w:t>
            </w:r>
          </w:p>
        </w:tc>
        <w:tc>
          <w:tcPr>
            <w:tcW w:w="2252" w:type="dxa"/>
            <w:gridSpan w:val="2"/>
            <w:shd w:val="clear" w:color="auto" w:fill="auto"/>
          </w:tcPr>
          <w:p w14:paraId="6F91AABA" w14:textId="77777777" w:rsidR="003C3BC3" w:rsidRDefault="003C3BC3" w:rsidP="003C3BC3"/>
        </w:tc>
        <w:tc>
          <w:tcPr>
            <w:tcW w:w="2441" w:type="dxa"/>
            <w:gridSpan w:val="2"/>
            <w:shd w:val="clear" w:color="auto" w:fill="FFFFFF" w:themeFill="background1"/>
          </w:tcPr>
          <w:p w14:paraId="424F866D" w14:textId="77777777" w:rsidR="003C3BC3" w:rsidRDefault="003C3BC3" w:rsidP="003C3BC3">
            <w:r w:rsidRPr="00880D5B">
              <w:t>0.5 credit elective</w:t>
            </w:r>
          </w:p>
        </w:tc>
        <w:tc>
          <w:tcPr>
            <w:tcW w:w="2446" w:type="dxa"/>
            <w:gridSpan w:val="3"/>
            <w:shd w:val="clear" w:color="auto" w:fill="FFFFFF" w:themeFill="background1"/>
          </w:tcPr>
          <w:p w14:paraId="7FE4C9F4" w14:textId="77777777" w:rsidR="003C3BC3" w:rsidRDefault="003C3BC3" w:rsidP="003C3BC3"/>
        </w:tc>
      </w:tr>
      <w:tr w:rsidR="003C3BC3" w14:paraId="74762EC2" w14:textId="77777777" w:rsidTr="003C3BC3">
        <w:tc>
          <w:tcPr>
            <w:tcW w:w="2246" w:type="dxa"/>
            <w:shd w:val="clear" w:color="auto" w:fill="auto"/>
          </w:tcPr>
          <w:p w14:paraId="1F0E8E64" w14:textId="77777777" w:rsidR="003C3BC3" w:rsidRDefault="003C3BC3" w:rsidP="003C3BC3">
            <w:r w:rsidRPr="00880D5B">
              <w:t>0.5 credit elective</w:t>
            </w:r>
          </w:p>
        </w:tc>
        <w:tc>
          <w:tcPr>
            <w:tcW w:w="2252" w:type="dxa"/>
            <w:gridSpan w:val="2"/>
            <w:shd w:val="clear" w:color="auto" w:fill="auto"/>
          </w:tcPr>
          <w:p w14:paraId="0C7959D0" w14:textId="77777777" w:rsidR="003C3BC3" w:rsidRDefault="003C3BC3" w:rsidP="003C3BC3"/>
        </w:tc>
        <w:tc>
          <w:tcPr>
            <w:tcW w:w="2441" w:type="dxa"/>
            <w:gridSpan w:val="2"/>
            <w:shd w:val="clear" w:color="auto" w:fill="FFFFFF" w:themeFill="background1"/>
          </w:tcPr>
          <w:p w14:paraId="26773EFB" w14:textId="77777777" w:rsidR="003C3BC3" w:rsidRDefault="003C3BC3" w:rsidP="003C3BC3">
            <w:r w:rsidRPr="00880D5B">
              <w:t>0.5 credit elective</w:t>
            </w:r>
          </w:p>
        </w:tc>
        <w:tc>
          <w:tcPr>
            <w:tcW w:w="2446" w:type="dxa"/>
            <w:gridSpan w:val="3"/>
            <w:shd w:val="clear" w:color="auto" w:fill="FFFFFF" w:themeFill="background1"/>
          </w:tcPr>
          <w:p w14:paraId="47B7E26C" w14:textId="77777777" w:rsidR="003C3BC3" w:rsidRDefault="003C3BC3" w:rsidP="003C3BC3"/>
        </w:tc>
      </w:tr>
      <w:tr w:rsidR="003C3BC3" w14:paraId="2D96314C" w14:textId="77777777" w:rsidTr="003C3BC3">
        <w:tc>
          <w:tcPr>
            <w:tcW w:w="2246" w:type="dxa"/>
            <w:shd w:val="clear" w:color="auto" w:fill="auto"/>
          </w:tcPr>
          <w:p w14:paraId="74ECCD65" w14:textId="77777777" w:rsidR="003C3BC3" w:rsidRDefault="003C3BC3" w:rsidP="003C3BC3">
            <w:r w:rsidRPr="00880D5B">
              <w:t>0.5 credit elective</w:t>
            </w:r>
          </w:p>
        </w:tc>
        <w:tc>
          <w:tcPr>
            <w:tcW w:w="2252" w:type="dxa"/>
            <w:gridSpan w:val="2"/>
            <w:shd w:val="clear" w:color="auto" w:fill="auto"/>
          </w:tcPr>
          <w:p w14:paraId="3B90A4E3" w14:textId="77777777" w:rsidR="003C3BC3" w:rsidRDefault="003C3BC3" w:rsidP="003C3BC3"/>
        </w:tc>
        <w:tc>
          <w:tcPr>
            <w:tcW w:w="2441" w:type="dxa"/>
            <w:gridSpan w:val="2"/>
            <w:shd w:val="clear" w:color="auto" w:fill="FFFFFF" w:themeFill="background1"/>
          </w:tcPr>
          <w:p w14:paraId="3712626C" w14:textId="77777777" w:rsidR="003C3BC3" w:rsidRDefault="003C3BC3" w:rsidP="003C3BC3">
            <w:r w:rsidRPr="00880D5B">
              <w:t>0.5 credit elective</w:t>
            </w:r>
          </w:p>
        </w:tc>
        <w:tc>
          <w:tcPr>
            <w:tcW w:w="2446" w:type="dxa"/>
            <w:gridSpan w:val="3"/>
            <w:shd w:val="clear" w:color="auto" w:fill="FFFFFF" w:themeFill="background1"/>
          </w:tcPr>
          <w:p w14:paraId="5756876C" w14:textId="77777777" w:rsidR="003C3BC3" w:rsidRDefault="003C3BC3" w:rsidP="003C3BC3"/>
        </w:tc>
      </w:tr>
      <w:tr w:rsidR="003C3BC3" w14:paraId="45EEA827" w14:textId="77777777" w:rsidTr="003C3BC3">
        <w:tc>
          <w:tcPr>
            <w:tcW w:w="9385" w:type="dxa"/>
            <w:gridSpan w:val="8"/>
            <w:shd w:val="clear" w:color="auto" w:fill="E8E8E8" w:themeFill="background2"/>
          </w:tcPr>
          <w:p w14:paraId="75EDFC22" w14:textId="77777777" w:rsidR="003C3BC3" w:rsidRDefault="003C3BC3" w:rsidP="003C3BC3">
            <w:pPr>
              <w:jc w:val="center"/>
            </w:pPr>
            <w:r>
              <w:t>Year 2    2.0 Credits</w:t>
            </w:r>
          </w:p>
        </w:tc>
      </w:tr>
      <w:tr w:rsidR="003C3BC3" w14:paraId="3900CB47" w14:textId="77777777" w:rsidTr="003C3BC3">
        <w:tc>
          <w:tcPr>
            <w:tcW w:w="2266" w:type="dxa"/>
            <w:gridSpan w:val="2"/>
            <w:shd w:val="clear" w:color="auto" w:fill="E8E8E8" w:themeFill="background2"/>
          </w:tcPr>
          <w:p w14:paraId="6FB5A71F" w14:textId="77777777" w:rsidR="003C3BC3" w:rsidRDefault="003C3BC3" w:rsidP="003C3BC3">
            <w:r>
              <w:t>FALL</w:t>
            </w:r>
          </w:p>
        </w:tc>
        <w:tc>
          <w:tcPr>
            <w:tcW w:w="2232" w:type="dxa"/>
            <w:shd w:val="clear" w:color="auto" w:fill="E8E8E8" w:themeFill="background2"/>
          </w:tcPr>
          <w:p w14:paraId="26D950FE" w14:textId="77777777" w:rsidR="003C3BC3" w:rsidRDefault="003C3BC3" w:rsidP="003C3BC3"/>
        </w:tc>
        <w:tc>
          <w:tcPr>
            <w:tcW w:w="2441" w:type="dxa"/>
            <w:gridSpan w:val="2"/>
            <w:shd w:val="clear" w:color="auto" w:fill="E8E8E8" w:themeFill="background2"/>
          </w:tcPr>
          <w:p w14:paraId="7A04D625" w14:textId="77777777" w:rsidR="003C3BC3" w:rsidRDefault="003C3BC3" w:rsidP="003C3BC3">
            <w:r>
              <w:t>WINTER</w:t>
            </w:r>
          </w:p>
        </w:tc>
        <w:tc>
          <w:tcPr>
            <w:tcW w:w="2446" w:type="dxa"/>
            <w:gridSpan w:val="3"/>
            <w:shd w:val="clear" w:color="auto" w:fill="auto"/>
          </w:tcPr>
          <w:p w14:paraId="26983A49" w14:textId="77777777" w:rsidR="003C3BC3" w:rsidRDefault="003C3BC3" w:rsidP="003C3BC3">
            <w:pPr>
              <w:jc w:val="center"/>
            </w:pPr>
          </w:p>
        </w:tc>
      </w:tr>
      <w:tr w:rsidR="003C3BC3" w14:paraId="5AB65966" w14:textId="77777777" w:rsidTr="003C3BC3">
        <w:tc>
          <w:tcPr>
            <w:tcW w:w="2266" w:type="dxa"/>
            <w:gridSpan w:val="2"/>
            <w:shd w:val="clear" w:color="auto" w:fill="E8E8E8" w:themeFill="background2"/>
          </w:tcPr>
          <w:p w14:paraId="6E832494" w14:textId="77777777" w:rsidR="003C3BC3" w:rsidRDefault="003C3BC3" w:rsidP="003C3BC3"/>
        </w:tc>
        <w:tc>
          <w:tcPr>
            <w:tcW w:w="2232" w:type="dxa"/>
            <w:shd w:val="clear" w:color="auto" w:fill="E8E8E8" w:themeFill="background2"/>
          </w:tcPr>
          <w:p w14:paraId="381F2E0A" w14:textId="77777777" w:rsidR="003C3BC3" w:rsidRDefault="003C3BC3" w:rsidP="003C3BC3"/>
        </w:tc>
        <w:tc>
          <w:tcPr>
            <w:tcW w:w="2441" w:type="dxa"/>
            <w:gridSpan w:val="2"/>
            <w:shd w:val="clear" w:color="auto" w:fill="auto"/>
          </w:tcPr>
          <w:p w14:paraId="1F35FB3E" w14:textId="77777777" w:rsidR="003C3BC3" w:rsidRDefault="003C3BC3" w:rsidP="003C3BC3">
            <w:r>
              <w:t>UX112</w:t>
            </w:r>
          </w:p>
        </w:tc>
        <w:tc>
          <w:tcPr>
            <w:tcW w:w="2446" w:type="dxa"/>
            <w:gridSpan w:val="3"/>
            <w:shd w:val="clear" w:color="auto" w:fill="auto"/>
          </w:tcPr>
          <w:p w14:paraId="74F4498B" w14:textId="77777777" w:rsidR="003C3BC3" w:rsidRDefault="003C3BC3" w:rsidP="003C3BC3">
            <w:pPr>
              <w:jc w:val="center"/>
            </w:pPr>
          </w:p>
        </w:tc>
      </w:tr>
      <w:tr w:rsidR="003C3BC3" w14:paraId="11BE3F77" w14:textId="77777777" w:rsidTr="003C3BC3">
        <w:tc>
          <w:tcPr>
            <w:tcW w:w="2266" w:type="dxa"/>
            <w:gridSpan w:val="2"/>
            <w:shd w:val="clear" w:color="auto" w:fill="E8E8E8" w:themeFill="background2"/>
          </w:tcPr>
          <w:p w14:paraId="20907A4B" w14:textId="77777777" w:rsidR="003C3BC3" w:rsidRDefault="003C3BC3" w:rsidP="003C3BC3"/>
        </w:tc>
        <w:tc>
          <w:tcPr>
            <w:tcW w:w="2232" w:type="dxa"/>
            <w:shd w:val="clear" w:color="auto" w:fill="E8E8E8" w:themeFill="background2"/>
          </w:tcPr>
          <w:p w14:paraId="61B059B9" w14:textId="77777777" w:rsidR="003C3BC3" w:rsidRDefault="003C3BC3" w:rsidP="003C3BC3"/>
        </w:tc>
        <w:tc>
          <w:tcPr>
            <w:tcW w:w="2441" w:type="dxa"/>
            <w:gridSpan w:val="2"/>
            <w:shd w:val="clear" w:color="auto" w:fill="auto"/>
          </w:tcPr>
          <w:p w14:paraId="456EFD2D" w14:textId="77777777" w:rsidR="003C3BC3" w:rsidRDefault="003C3BC3" w:rsidP="003C3BC3">
            <w:r>
              <w:t>UX115</w:t>
            </w:r>
          </w:p>
        </w:tc>
        <w:tc>
          <w:tcPr>
            <w:tcW w:w="2446" w:type="dxa"/>
            <w:gridSpan w:val="3"/>
            <w:shd w:val="clear" w:color="auto" w:fill="auto"/>
          </w:tcPr>
          <w:p w14:paraId="4DF38190" w14:textId="77777777" w:rsidR="003C3BC3" w:rsidRDefault="003C3BC3" w:rsidP="003C3BC3">
            <w:pPr>
              <w:jc w:val="center"/>
            </w:pPr>
          </w:p>
        </w:tc>
      </w:tr>
      <w:tr w:rsidR="003C3BC3" w14:paraId="66E966B4" w14:textId="77777777" w:rsidTr="003C3BC3">
        <w:tc>
          <w:tcPr>
            <w:tcW w:w="2266" w:type="dxa"/>
            <w:gridSpan w:val="2"/>
            <w:shd w:val="clear" w:color="auto" w:fill="E8E8E8" w:themeFill="background2"/>
          </w:tcPr>
          <w:p w14:paraId="4A957D04" w14:textId="77777777" w:rsidR="003C3BC3" w:rsidRDefault="003C3BC3" w:rsidP="003C3BC3"/>
        </w:tc>
        <w:tc>
          <w:tcPr>
            <w:tcW w:w="2232" w:type="dxa"/>
            <w:shd w:val="clear" w:color="auto" w:fill="E8E8E8" w:themeFill="background2"/>
          </w:tcPr>
          <w:p w14:paraId="63E9D28D" w14:textId="77777777" w:rsidR="003C3BC3" w:rsidRDefault="003C3BC3" w:rsidP="003C3BC3"/>
        </w:tc>
        <w:tc>
          <w:tcPr>
            <w:tcW w:w="2441" w:type="dxa"/>
            <w:gridSpan w:val="2"/>
            <w:shd w:val="clear" w:color="auto" w:fill="auto"/>
          </w:tcPr>
          <w:p w14:paraId="1C3F4BBC" w14:textId="77777777" w:rsidR="003C3BC3" w:rsidRDefault="003C3BC3" w:rsidP="003C3BC3">
            <w:r>
              <w:t>UX306</w:t>
            </w:r>
          </w:p>
        </w:tc>
        <w:tc>
          <w:tcPr>
            <w:tcW w:w="2446" w:type="dxa"/>
            <w:gridSpan w:val="3"/>
            <w:shd w:val="clear" w:color="auto" w:fill="auto"/>
          </w:tcPr>
          <w:p w14:paraId="43491CF9" w14:textId="77777777" w:rsidR="003C3BC3" w:rsidRDefault="003C3BC3" w:rsidP="003C3BC3">
            <w:pPr>
              <w:jc w:val="center"/>
            </w:pPr>
          </w:p>
        </w:tc>
      </w:tr>
      <w:tr w:rsidR="003C3BC3" w14:paraId="61E3E5DF" w14:textId="77777777" w:rsidTr="003C3BC3">
        <w:tc>
          <w:tcPr>
            <w:tcW w:w="2266" w:type="dxa"/>
            <w:gridSpan w:val="2"/>
            <w:shd w:val="clear" w:color="auto" w:fill="E8E8E8" w:themeFill="background2"/>
          </w:tcPr>
          <w:p w14:paraId="2315F6F6" w14:textId="77777777" w:rsidR="003C3BC3" w:rsidRDefault="003C3BC3" w:rsidP="003C3BC3"/>
        </w:tc>
        <w:tc>
          <w:tcPr>
            <w:tcW w:w="2232" w:type="dxa"/>
            <w:shd w:val="clear" w:color="auto" w:fill="E8E8E8" w:themeFill="background2"/>
          </w:tcPr>
          <w:p w14:paraId="1CB0009A" w14:textId="77777777" w:rsidR="003C3BC3" w:rsidRDefault="003C3BC3" w:rsidP="003C3BC3"/>
        </w:tc>
        <w:tc>
          <w:tcPr>
            <w:tcW w:w="2441" w:type="dxa"/>
            <w:gridSpan w:val="2"/>
            <w:shd w:val="clear" w:color="auto" w:fill="auto"/>
          </w:tcPr>
          <w:p w14:paraId="2713E77E" w14:textId="77777777" w:rsidR="003C3BC3" w:rsidRDefault="003C3BC3" w:rsidP="003C3BC3">
            <w:r>
              <w:t>UX307</w:t>
            </w:r>
          </w:p>
        </w:tc>
        <w:tc>
          <w:tcPr>
            <w:tcW w:w="2446" w:type="dxa"/>
            <w:gridSpan w:val="3"/>
            <w:shd w:val="clear" w:color="auto" w:fill="auto"/>
          </w:tcPr>
          <w:p w14:paraId="41A4948E" w14:textId="77777777" w:rsidR="003C3BC3" w:rsidRDefault="003C3BC3" w:rsidP="003C3BC3">
            <w:pPr>
              <w:jc w:val="center"/>
            </w:pPr>
          </w:p>
        </w:tc>
      </w:tr>
      <w:tr w:rsidR="003C3BC3" w14:paraId="551EA3CD" w14:textId="77777777" w:rsidTr="003C3BC3">
        <w:tc>
          <w:tcPr>
            <w:tcW w:w="9385" w:type="dxa"/>
            <w:gridSpan w:val="8"/>
            <w:shd w:val="clear" w:color="auto" w:fill="E8E8E8" w:themeFill="background2"/>
          </w:tcPr>
          <w:p w14:paraId="7EF6977D" w14:textId="77777777" w:rsidR="003C3BC3" w:rsidRDefault="003C3BC3" w:rsidP="003C3BC3">
            <w:pPr>
              <w:jc w:val="center"/>
            </w:pPr>
            <w:r>
              <w:t>Year 3    5.0 Credits</w:t>
            </w:r>
          </w:p>
        </w:tc>
      </w:tr>
      <w:tr w:rsidR="003C3BC3" w14:paraId="29ED92C2" w14:textId="77777777" w:rsidTr="003C3BC3">
        <w:tc>
          <w:tcPr>
            <w:tcW w:w="2266" w:type="dxa"/>
            <w:gridSpan w:val="2"/>
            <w:shd w:val="clear" w:color="auto" w:fill="auto"/>
          </w:tcPr>
          <w:p w14:paraId="137EC006" w14:textId="77777777" w:rsidR="003C3BC3" w:rsidRDefault="003C3BC3" w:rsidP="003C3BC3">
            <w:r>
              <w:t>UX110</w:t>
            </w:r>
          </w:p>
        </w:tc>
        <w:tc>
          <w:tcPr>
            <w:tcW w:w="2232" w:type="dxa"/>
            <w:shd w:val="clear" w:color="auto" w:fill="auto"/>
          </w:tcPr>
          <w:p w14:paraId="009963C6" w14:textId="77777777" w:rsidR="003C3BC3" w:rsidRDefault="003C3BC3" w:rsidP="003C3BC3"/>
        </w:tc>
        <w:tc>
          <w:tcPr>
            <w:tcW w:w="2441" w:type="dxa"/>
            <w:gridSpan w:val="2"/>
            <w:shd w:val="clear" w:color="auto" w:fill="auto"/>
          </w:tcPr>
          <w:p w14:paraId="1795623F" w14:textId="77777777" w:rsidR="003C3BC3" w:rsidRDefault="003C3BC3" w:rsidP="003C3BC3">
            <w:r>
              <w:t>UX200</w:t>
            </w:r>
          </w:p>
        </w:tc>
        <w:tc>
          <w:tcPr>
            <w:tcW w:w="2446" w:type="dxa"/>
            <w:gridSpan w:val="3"/>
            <w:shd w:val="clear" w:color="auto" w:fill="auto"/>
          </w:tcPr>
          <w:p w14:paraId="58E6D105" w14:textId="77777777" w:rsidR="003C3BC3" w:rsidRDefault="003C3BC3" w:rsidP="003C3BC3"/>
        </w:tc>
      </w:tr>
      <w:tr w:rsidR="003C3BC3" w14:paraId="7B289F9B" w14:textId="77777777" w:rsidTr="003C3BC3">
        <w:tc>
          <w:tcPr>
            <w:tcW w:w="2266" w:type="dxa"/>
            <w:gridSpan w:val="2"/>
            <w:shd w:val="clear" w:color="auto" w:fill="auto"/>
          </w:tcPr>
          <w:p w14:paraId="1A23E7DB" w14:textId="77777777" w:rsidR="003C3BC3" w:rsidRDefault="003C3BC3" w:rsidP="003C3BC3">
            <w:r>
              <w:t>UX204</w:t>
            </w:r>
          </w:p>
        </w:tc>
        <w:tc>
          <w:tcPr>
            <w:tcW w:w="2232" w:type="dxa"/>
            <w:shd w:val="clear" w:color="auto" w:fill="auto"/>
          </w:tcPr>
          <w:p w14:paraId="6E828C0E" w14:textId="77777777" w:rsidR="003C3BC3" w:rsidRDefault="003C3BC3" w:rsidP="003C3BC3"/>
        </w:tc>
        <w:tc>
          <w:tcPr>
            <w:tcW w:w="2441" w:type="dxa"/>
            <w:gridSpan w:val="2"/>
            <w:shd w:val="clear" w:color="auto" w:fill="auto"/>
          </w:tcPr>
          <w:p w14:paraId="2143EA93" w14:textId="77777777" w:rsidR="003C3BC3" w:rsidRDefault="003C3BC3" w:rsidP="003C3BC3">
            <w:r>
              <w:t>UX202</w:t>
            </w:r>
          </w:p>
        </w:tc>
        <w:tc>
          <w:tcPr>
            <w:tcW w:w="2446" w:type="dxa"/>
            <w:gridSpan w:val="3"/>
            <w:shd w:val="clear" w:color="auto" w:fill="auto"/>
          </w:tcPr>
          <w:p w14:paraId="458ADC0C" w14:textId="77777777" w:rsidR="003C3BC3" w:rsidRDefault="003C3BC3" w:rsidP="003C3BC3">
            <w:pPr>
              <w:jc w:val="center"/>
            </w:pPr>
          </w:p>
        </w:tc>
      </w:tr>
      <w:tr w:rsidR="003C3BC3" w14:paraId="21BFDAAD" w14:textId="77777777" w:rsidTr="003C3BC3">
        <w:tc>
          <w:tcPr>
            <w:tcW w:w="2266" w:type="dxa"/>
            <w:gridSpan w:val="2"/>
            <w:shd w:val="clear" w:color="auto" w:fill="auto"/>
          </w:tcPr>
          <w:p w14:paraId="6080090C" w14:textId="77777777" w:rsidR="003C3BC3" w:rsidRDefault="003C3BC3" w:rsidP="003C3BC3">
            <w:r>
              <w:t>UX201</w:t>
            </w:r>
          </w:p>
        </w:tc>
        <w:tc>
          <w:tcPr>
            <w:tcW w:w="2232" w:type="dxa"/>
            <w:shd w:val="clear" w:color="auto" w:fill="auto"/>
          </w:tcPr>
          <w:p w14:paraId="2AE8086C" w14:textId="77777777" w:rsidR="003C3BC3" w:rsidRDefault="003C3BC3" w:rsidP="003C3BC3"/>
        </w:tc>
        <w:tc>
          <w:tcPr>
            <w:tcW w:w="2441" w:type="dxa"/>
            <w:gridSpan w:val="2"/>
            <w:shd w:val="clear" w:color="auto" w:fill="auto"/>
          </w:tcPr>
          <w:p w14:paraId="2297E2C4" w14:textId="77777777" w:rsidR="003C3BC3" w:rsidRDefault="003C3BC3" w:rsidP="003C3BC3">
            <w:r>
              <w:t>UX210</w:t>
            </w:r>
          </w:p>
        </w:tc>
        <w:tc>
          <w:tcPr>
            <w:tcW w:w="2446" w:type="dxa"/>
            <w:gridSpan w:val="3"/>
            <w:shd w:val="clear" w:color="auto" w:fill="auto"/>
          </w:tcPr>
          <w:p w14:paraId="37E33047" w14:textId="77777777" w:rsidR="003C3BC3" w:rsidRDefault="003C3BC3" w:rsidP="003C3BC3">
            <w:pPr>
              <w:jc w:val="center"/>
            </w:pPr>
          </w:p>
        </w:tc>
      </w:tr>
      <w:tr w:rsidR="003C3BC3" w14:paraId="2799E3A8" w14:textId="77777777" w:rsidTr="003C3BC3">
        <w:tc>
          <w:tcPr>
            <w:tcW w:w="2266" w:type="dxa"/>
            <w:gridSpan w:val="2"/>
            <w:shd w:val="clear" w:color="auto" w:fill="auto"/>
          </w:tcPr>
          <w:p w14:paraId="5834F23E" w14:textId="77777777" w:rsidR="003C3BC3" w:rsidRDefault="003C3BC3" w:rsidP="003C3BC3">
            <w:r>
              <w:t>UX211</w:t>
            </w:r>
          </w:p>
        </w:tc>
        <w:tc>
          <w:tcPr>
            <w:tcW w:w="2232" w:type="dxa"/>
            <w:shd w:val="clear" w:color="auto" w:fill="auto"/>
          </w:tcPr>
          <w:p w14:paraId="023E14BC" w14:textId="77777777" w:rsidR="003C3BC3" w:rsidRDefault="003C3BC3" w:rsidP="003C3BC3"/>
        </w:tc>
        <w:tc>
          <w:tcPr>
            <w:tcW w:w="2441" w:type="dxa"/>
            <w:gridSpan w:val="2"/>
            <w:shd w:val="clear" w:color="auto" w:fill="auto"/>
          </w:tcPr>
          <w:p w14:paraId="22AE2C77" w14:textId="77777777" w:rsidR="003C3BC3" w:rsidRDefault="003C3BC3" w:rsidP="003C3BC3">
            <w:r>
              <w:t>UX212</w:t>
            </w:r>
          </w:p>
        </w:tc>
        <w:tc>
          <w:tcPr>
            <w:tcW w:w="2446" w:type="dxa"/>
            <w:gridSpan w:val="3"/>
            <w:shd w:val="clear" w:color="auto" w:fill="auto"/>
          </w:tcPr>
          <w:p w14:paraId="0EECA59B" w14:textId="77777777" w:rsidR="003C3BC3" w:rsidRDefault="003C3BC3" w:rsidP="003C3BC3">
            <w:pPr>
              <w:jc w:val="center"/>
            </w:pPr>
          </w:p>
        </w:tc>
      </w:tr>
      <w:tr w:rsidR="003C3BC3" w14:paraId="5DFFCE01" w14:textId="77777777" w:rsidTr="003C3BC3">
        <w:tc>
          <w:tcPr>
            <w:tcW w:w="2266" w:type="dxa"/>
            <w:gridSpan w:val="2"/>
            <w:shd w:val="clear" w:color="auto" w:fill="auto"/>
          </w:tcPr>
          <w:p w14:paraId="55BF6E49" w14:textId="77777777" w:rsidR="003C3BC3" w:rsidRDefault="003C3BC3" w:rsidP="003C3BC3">
            <w:r>
              <w:t>UX220</w:t>
            </w:r>
          </w:p>
        </w:tc>
        <w:tc>
          <w:tcPr>
            <w:tcW w:w="2232" w:type="dxa"/>
            <w:shd w:val="clear" w:color="auto" w:fill="auto"/>
          </w:tcPr>
          <w:p w14:paraId="2BF6C096" w14:textId="77777777" w:rsidR="003C3BC3" w:rsidRDefault="003C3BC3" w:rsidP="003C3BC3"/>
        </w:tc>
        <w:tc>
          <w:tcPr>
            <w:tcW w:w="2441" w:type="dxa"/>
            <w:gridSpan w:val="2"/>
            <w:shd w:val="clear" w:color="auto" w:fill="auto"/>
          </w:tcPr>
          <w:p w14:paraId="3446FAB5" w14:textId="77777777" w:rsidR="003C3BC3" w:rsidRDefault="003C3BC3" w:rsidP="003C3BC3">
            <w:r>
              <w:t>UX221</w:t>
            </w:r>
          </w:p>
        </w:tc>
        <w:tc>
          <w:tcPr>
            <w:tcW w:w="2446" w:type="dxa"/>
            <w:gridSpan w:val="3"/>
            <w:shd w:val="clear" w:color="auto" w:fill="auto"/>
          </w:tcPr>
          <w:p w14:paraId="220CBEC8" w14:textId="77777777" w:rsidR="003C3BC3" w:rsidRDefault="003C3BC3" w:rsidP="003C3BC3">
            <w:pPr>
              <w:jc w:val="center"/>
            </w:pPr>
          </w:p>
        </w:tc>
      </w:tr>
      <w:tr w:rsidR="003C3BC3" w14:paraId="39CA62E6" w14:textId="77777777" w:rsidTr="003C3BC3">
        <w:tc>
          <w:tcPr>
            <w:tcW w:w="9385" w:type="dxa"/>
            <w:gridSpan w:val="8"/>
            <w:shd w:val="clear" w:color="auto" w:fill="E8E8E8" w:themeFill="background2"/>
          </w:tcPr>
          <w:p w14:paraId="398EE3EA" w14:textId="77777777" w:rsidR="003C3BC3" w:rsidRDefault="003C3BC3" w:rsidP="003C3BC3">
            <w:pPr>
              <w:jc w:val="center"/>
            </w:pPr>
            <w:r>
              <w:t>Year 4    4.0 Credits</w:t>
            </w:r>
          </w:p>
        </w:tc>
      </w:tr>
      <w:tr w:rsidR="003C3BC3" w14:paraId="0DA98F98" w14:textId="77777777" w:rsidTr="003C3BC3">
        <w:trPr>
          <w:gridAfter w:val="1"/>
          <w:wAfter w:w="34" w:type="dxa"/>
        </w:trPr>
        <w:tc>
          <w:tcPr>
            <w:tcW w:w="2266" w:type="dxa"/>
            <w:gridSpan w:val="2"/>
            <w:shd w:val="clear" w:color="auto" w:fill="auto"/>
          </w:tcPr>
          <w:p w14:paraId="2440D1B2" w14:textId="77777777" w:rsidR="003C3BC3" w:rsidRDefault="003C3BC3" w:rsidP="003C3BC3">
            <w:r>
              <w:t>UX205</w:t>
            </w:r>
          </w:p>
        </w:tc>
        <w:tc>
          <w:tcPr>
            <w:tcW w:w="2270" w:type="dxa"/>
            <w:gridSpan w:val="2"/>
            <w:shd w:val="clear" w:color="auto" w:fill="auto"/>
          </w:tcPr>
          <w:p w14:paraId="65B95FB8" w14:textId="77777777" w:rsidR="003C3BC3" w:rsidRDefault="003C3BC3" w:rsidP="003C3BC3"/>
        </w:tc>
        <w:tc>
          <w:tcPr>
            <w:tcW w:w="2410" w:type="dxa"/>
            <w:gridSpan w:val="2"/>
          </w:tcPr>
          <w:p w14:paraId="139A0FAE" w14:textId="77777777" w:rsidR="003C3BC3" w:rsidRDefault="003C3BC3" w:rsidP="003C3BC3">
            <w:r>
              <w:t>UX308</w:t>
            </w:r>
          </w:p>
        </w:tc>
        <w:tc>
          <w:tcPr>
            <w:tcW w:w="2405" w:type="dxa"/>
          </w:tcPr>
          <w:p w14:paraId="18584707" w14:textId="77777777" w:rsidR="003C3BC3" w:rsidRDefault="003C3BC3" w:rsidP="003C3BC3"/>
        </w:tc>
      </w:tr>
      <w:tr w:rsidR="003C3BC3" w14:paraId="082D45EE" w14:textId="77777777" w:rsidTr="003C3BC3">
        <w:trPr>
          <w:gridAfter w:val="1"/>
          <w:wAfter w:w="34" w:type="dxa"/>
        </w:trPr>
        <w:tc>
          <w:tcPr>
            <w:tcW w:w="2266" w:type="dxa"/>
            <w:gridSpan w:val="2"/>
            <w:shd w:val="clear" w:color="auto" w:fill="auto"/>
          </w:tcPr>
          <w:p w14:paraId="3CF6689A" w14:textId="77777777" w:rsidR="003C3BC3" w:rsidRDefault="003C3BC3" w:rsidP="003C3BC3">
            <w:r>
              <w:t>UX215</w:t>
            </w:r>
          </w:p>
        </w:tc>
        <w:tc>
          <w:tcPr>
            <w:tcW w:w="2270" w:type="dxa"/>
            <w:gridSpan w:val="2"/>
            <w:shd w:val="clear" w:color="auto" w:fill="auto"/>
          </w:tcPr>
          <w:p w14:paraId="5417A021" w14:textId="77777777" w:rsidR="003C3BC3" w:rsidRDefault="003C3BC3" w:rsidP="003C3BC3">
            <w:pPr>
              <w:jc w:val="center"/>
            </w:pPr>
          </w:p>
        </w:tc>
        <w:tc>
          <w:tcPr>
            <w:tcW w:w="2410" w:type="dxa"/>
            <w:gridSpan w:val="2"/>
          </w:tcPr>
          <w:p w14:paraId="2966F711" w14:textId="77777777" w:rsidR="003C3BC3" w:rsidRDefault="003C3BC3" w:rsidP="003C3BC3">
            <w:r>
              <w:t>UX312</w:t>
            </w:r>
          </w:p>
        </w:tc>
        <w:tc>
          <w:tcPr>
            <w:tcW w:w="2405" w:type="dxa"/>
          </w:tcPr>
          <w:p w14:paraId="6E212249" w14:textId="77777777" w:rsidR="003C3BC3" w:rsidRDefault="003C3BC3" w:rsidP="003C3BC3"/>
        </w:tc>
      </w:tr>
      <w:tr w:rsidR="003C3BC3" w14:paraId="61FAFB80" w14:textId="77777777" w:rsidTr="003C3BC3">
        <w:trPr>
          <w:gridAfter w:val="1"/>
          <w:wAfter w:w="34" w:type="dxa"/>
        </w:trPr>
        <w:tc>
          <w:tcPr>
            <w:tcW w:w="2266" w:type="dxa"/>
            <w:gridSpan w:val="2"/>
            <w:shd w:val="clear" w:color="auto" w:fill="auto"/>
          </w:tcPr>
          <w:p w14:paraId="4BE0753B" w14:textId="77777777" w:rsidR="003C3BC3" w:rsidRDefault="003C3BC3" w:rsidP="003C3BC3">
            <w:r>
              <w:t>UX230</w:t>
            </w:r>
          </w:p>
        </w:tc>
        <w:tc>
          <w:tcPr>
            <w:tcW w:w="2270" w:type="dxa"/>
            <w:gridSpan w:val="2"/>
            <w:shd w:val="clear" w:color="auto" w:fill="auto"/>
          </w:tcPr>
          <w:p w14:paraId="7CFE33FE" w14:textId="77777777" w:rsidR="003C3BC3" w:rsidRDefault="003C3BC3" w:rsidP="003C3BC3">
            <w:pPr>
              <w:jc w:val="center"/>
            </w:pPr>
          </w:p>
        </w:tc>
        <w:tc>
          <w:tcPr>
            <w:tcW w:w="2410" w:type="dxa"/>
            <w:gridSpan w:val="2"/>
          </w:tcPr>
          <w:p w14:paraId="3F1D9621" w14:textId="77777777" w:rsidR="003C3BC3" w:rsidRDefault="003C3BC3" w:rsidP="003C3BC3">
            <w:r>
              <w:t>UX330</w:t>
            </w:r>
          </w:p>
        </w:tc>
        <w:tc>
          <w:tcPr>
            <w:tcW w:w="2405" w:type="dxa"/>
          </w:tcPr>
          <w:p w14:paraId="6D153764" w14:textId="77777777" w:rsidR="003C3BC3" w:rsidRDefault="003C3BC3" w:rsidP="003C3BC3"/>
        </w:tc>
      </w:tr>
      <w:tr w:rsidR="003C3BC3" w14:paraId="00A3ABBD" w14:textId="77777777" w:rsidTr="003C3BC3">
        <w:trPr>
          <w:gridAfter w:val="1"/>
          <w:wAfter w:w="34" w:type="dxa"/>
        </w:trPr>
        <w:tc>
          <w:tcPr>
            <w:tcW w:w="2266" w:type="dxa"/>
            <w:gridSpan w:val="2"/>
            <w:shd w:val="clear" w:color="auto" w:fill="auto"/>
          </w:tcPr>
          <w:p w14:paraId="748F4739" w14:textId="77777777" w:rsidR="003C3BC3" w:rsidRDefault="003C3BC3" w:rsidP="003C3BC3">
            <w:r>
              <w:t>OL481 (or MB381 in winter)</w:t>
            </w:r>
          </w:p>
        </w:tc>
        <w:tc>
          <w:tcPr>
            <w:tcW w:w="2270" w:type="dxa"/>
            <w:gridSpan w:val="2"/>
            <w:shd w:val="clear" w:color="auto" w:fill="auto"/>
          </w:tcPr>
          <w:p w14:paraId="37AC3ADC" w14:textId="77777777" w:rsidR="003C3BC3" w:rsidRDefault="003C3BC3" w:rsidP="003C3BC3">
            <w:pPr>
              <w:jc w:val="center"/>
            </w:pPr>
          </w:p>
        </w:tc>
        <w:tc>
          <w:tcPr>
            <w:tcW w:w="2410" w:type="dxa"/>
            <w:gridSpan w:val="2"/>
          </w:tcPr>
          <w:p w14:paraId="655AEC27" w14:textId="77777777" w:rsidR="003C3BC3" w:rsidRDefault="003C3BC3" w:rsidP="003C3BC3">
            <w:r>
              <w:t>SE200</w:t>
            </w:r>
          </w:p>
        </w:tc>
        <w:tc>
          <w:tcPr>
            <w:tcW w:w="2405" w:type="dxa"/>
          </w:tcPr>
          <w:p w14:paraId="6C227306" w14:textId="77777777" w:rsidR="003C3BC3" w:rsidRDefault="003C3BC3" w:rsidP="003C3BC3"/>
        </w:tc>
      </w:tr>
      <w:tr w:rsidR="003C3BC3" w14:paraId="796CCF18" w14:textId="77777777" w:rsidTr="003C3BC3">
        <w:trPr>
          <w:gridAfter w:val="1"/>
          <w:wAfter w:w="34" w:type="dxa"/>
        </w:trPr>
        <w:tc>
          <w:tcPr>
            <w:tcW w:w="9351" w:type="dxa"/>
            <w:gridSpan w:val="7"/>
            <w:shd w:val="clear" w:color="auto" w:fill="E8E8E8" w:themeFill="background2"/>
          </w:tcPr>
          <w:p w14:paraId="22001D32" w14:textId="77777777" w:rsidR="003C3BC3" w:rsidRDefault="003C3BC3" w:rsidP="003C3BC3">
            <w:pPr>
              <w:jc w:val="center"/>
            </w:pPr>
            <w:r>
              <w:t>Year 5    4.0 Credits</w:t>
            </w:r>
          </w:p>
        </w:tc>
      </w:tr>
      <w:tr w:rsidR="003C3BC3" w14:paraId="12FE2F34" w14:textId="77777777" w:rsidTr="003C3BC3">
        <w:trPr>
          <w:gridAfter w:val="1"/>
          <w:wAfter w:w="34" w:type="dxa"/>
        </w:trPr>
        <w:tc>
          <w:tcPr>
            <w:tcW w:w="2266" w:type="dxa"/>
            <w:gridSpan w:val="2"/>
            <w:shd w:val="clear" w:color="auto" w:fill="auto"/>
          </w:tcPr>
          <w:p w14:paraId="5E51BF72" w14:textId="77777777" w:rsidR="003C3BC3" w:rsidRDefault="003C3BC3" w:rsidP="003C3BC3">
            <w:r>
              <w:t>UX400</w:t>
            </w:r>
          </w:p>
        </w:tc>
        <w:tc>
          <w:tcPr>
            <w:tcW w:w="2270" w:type="dxa"/>
            <w:gridSpan w:val="2"/>
            <w:shd w:val="clear" w:color="auto" w:fill="auto"/>
          </w:tcPr>
          <w:p w14:paraId="012A540E" w14:textId="77777777" w:rsidR="003C3BC3" w:rsidRDefault="003C3BC3" w:rsidP="003C3BC3">
            <w:pPr>
              <w:jc w:val="center"/>
            </w:pPr>
          </w:p>
        </w:tc>
        <w:tc>
          <w:tcPr>
            <w:tcW w:w="2410" w:type="dxa"/>
            <w:gridSpan w:val="2"/>
          </w:tcPr>
          <w:p w14:paraId="4FE7562E" w14:textId="77777777" w:rsidR="003C3BC3" w:rsidRDefault="003C3BC3" w:rsidP="003C3BC3">
            <w:r>
              <w:t>UX400</w:t>
            </w:r>
          </w:p>
        </w:tc>
        <w:tc>
          <w:tcPr>
            <w:tcW w:w="2405" w:type="dxa"/>
          </w:tcPr>
          <w:p w14:paraId="78E20C48" w14:textId="77777777" w:rsidR="003C3BC3" w:rsidRDefault="003C3BC3" w:rsidP="003C3BC3"/>
        </w:tc>
      </w:tr>
      <w:tr w:rsidR="003C3BC3" w14:paraId="6B1CB681" w14:textId="77777777" w:rsidTr="003C3BC3">
        <w:trPr>
          <w:gridAfter w:val="1"/>
          <w:wAfter w:w="34" w:type="dxa"/>
        </w:trPr>
        <w:tc>
          <w:tcPr>
            <w:tcW w:w="2266" w:type="dxa"/>
            <w:gridSpan w:val="2"/>
            <w:shd w:val="clear" w:color="auto" w:fill="auto"/>
          </w:tcPr>
          <w:p w14:paraId="3C6599E9" w14:textId="77777777" w:rsidR="003C3BC3" w:rsidRDefault="003C3BC3" w:rsidP="003C3BC3">
            <w:r>
              <w:t>DMJN222</w:t>
            </w:r>
          </w:p>
        </w:tc>
        <w:tc>
          <w:tcPr>
            <w:tcW w:w="2270" w:type="dxa"/>
            <w:gridSpan w:val="2"/>
            <w:shd w:val="clear" w:color="auto" w:fill="auto"/>
          </w:tcPr>
          <w:p w14:paraId="20CE4614" w14:textId="77777777" w:rsidR="003C3BC3" w:rsidRDefault="003C3BC3" w:rsidP="003C3BC3">
            <w:pPr>
              <w:jc w:val="center"/>
            </w:pPr>
          </w:p>
        </w:tc>
        <w:tc>
          <w:tcPr>
            <w:tcW w:w="2410" w:type="dxa"/>
            <w:gridSpan w:val="2"/>
          </w:tcPr>
          <w:p w14:paraId="24633D37" w14:textId="77777777" w:rsidR="003C3BC3" w:rsidRDefault="003C3BC3" w:rsidP="003C3BC3">
            <w:r>
              <w:t>0.5 credit elective</w:t>
            </w:r>
          </w:p>
        </w:tc>
        <w:tc>
          <w:tcPr>
            <w:tcW w:w="2405" w:type="dxa"/>
          </w:tcPr>
          <w:p w14:paraId="0E30398E" w14:textId="77777777" w:rsidR="003C3BC3" w:rsidRDefault="003C3BC3" w:rsidP="003C3BC3"/>
        </w:tc>
      </w:tr>
      <w:tr w:rsidR="003C3BC3" w14:paraId="25712DC6" w14:textId="77777777" w:rsidTr="003C3BC3">
        <w:trPr>
          <w:gridAfter w:val="1"/>
          <w:wAfter w:w="34" w:type="dxa"/>
        </w:trPr>
        <w:tc>
          <w:tcPr>
            <w:tcW w:w="2266" w:type="dxa"/>
            <w:gridSpan w:val="2"/>
            <w:shd w:val="clear" w:color="auto" w:fill="auto"/>
          </w:tcPr>
          <w:p w14:paraId="47925C5D" w14:textId="77777777" w:rsidR="003C3BC3" w:rsidRDefault="003C3BC3" w:rsidP="003C3BC3">
            <w:r>
              <w:t>0.5 credit elective</w:t>
            </w:r>
          </w:p>
        </w:tc>
        <w:tc>
          <w:tcPr>
            <w:tcW w:w="2270" w:type="dxa"/>
            <w:gridSpan w:val="2"/>
            <w:shd w:val="clear" w:color="auto" w:fill="auto"/>
          </w:tcPr>
          <w:p w14:paraId="54EE2C08" w14:textId="77777777" w:rsidR="003C3BC3" w:rsidRDefault="003C3BC3" w:rsidP="003C3BC3">
            <w:pPr>
              <w:jc w:val="center"/>
            </w:pPr>
          </w:p>
        </w:tc>
        <w:tc>
          <w:tcPr>
            <w:tcW w:w="2410" w:type="dxa"/>
            <w:gridSpan w:val="2"/>
          </w:tcPr>
          <w:p w14:paraId="501C1D5A" w14:textId="77777777" w:rsidR="003C3BC3" w:rsidRDefault="003C3BC3" w:rsidP="003C3BC3">
            <w:r>
              <w:t>0.5 credit elective</w:t>
            </w:r>
          </w:p>
        </w:tc>
        <w:tc>
          <w:tcPr>
            <w:tcW w:w="2405" w:type="dxa"/>
          </w:tcPr>
          <w:p w14:paraId="619ED57E" w14:textId="77777777" w:rsidR="003C3BC3" w:rsidRDefault="003C3BC3" w:rsidP="003C3BC3"/>
        </w:tc>
      </w:tr>
      <w:tr w:rsidR="003C3BC3" w14:paraId="2EB9103A" w14:textId="77777777" w:rsidTr="003C3BC3">
        <w:trPr>
          <w:gridAfter w:val="1"/>
          <w:wAfter w:w="34" w:type="dxa"/>
        </w:trPr>
        <w:tc>
          <w:tcPr>
            <w:tcW w:w="2266" w:type="dxa"/>
            <w:gridSpan w:val="2"/>
            <w:shd w:val="clear" w:color="auto" w:fill="auto"/>
          </w:tcPr>
          <w:p w14:paraId="01F5C718" w14:textId="77777777" w:rsidR="003C3BC3" w:rsidRDefault="003C3BC3" w:rsidP="003C3BC3">
            <w:r>
              <w:t>0.5 credit elective</w:t>
            </w:r>
          </w:p>
        </w:tc>
        <w:tc>
          <w:tcPr>
            <w:tcW w:w="2270" w:type="dxa"/>
            <w:gridSpan w:val="2"/>
            <w:shd w:val="clear" w:color="auto" w:fill="auto"/>
          </w:tcPr>
          <w:p w14:paraId="4CE3A61B" w14:textId="77777777" w:rsidR="003C3BC3" w:rsidRDefault="003C3BC3" w:rsidP="003C3BC3">
            <w:pPr>
              <w:jc w:val="center"/>
            </w:pPr>
          </w:p>
        </w:tc>
        <w:tc>
          <w:tcPr>
            <w:tcW w:w="2410" w:type="dxa"/>
            <w:gridSpan w:val="2"/>
          </w:tcPr>
          <w:p w14:paraId="5468311A" w14:textId="77777777" w:rsidR="003C3BC3" w:rsidRDefault="003C3BC3" w:rsidP="003C3BC3">
            <w:r>
              <w:t>0.5 credit elective</w:t>
            </w:r>
          </w:p>
        </w:tc>
        <w:tc>
          <w:tcPr>
            <w:tcW w:w="2405" w:type="dxa"/>
          </w:tcPr>
          <w:p w14:paraId="3C309461" w14:textId="77777777" w:rsidR="003C3BC3" w:rsidRDefault="003C3BC3" w:rsidP="003C3BC3"/>
        </w:tc>
      </w:tr>
    </w:tbl>
    <w:tbl>
      <w:tblPr>
        <w:tblW w:w="93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6"/>
      </w:tblGrid>
      <w:tr w:rsidR="003C3BC3" w:rsidRPr="00E55F4B" w14:paraId="47FD530F"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D0CECE"/>
            <w:hideMark/>
          </w:tcPr>
          <w:p w14:paraId="59C07961"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Additional Information</w:t>
            </w:r>
            <w:r w:rsidRPr="00E55F4B">
              <w:rPr>
                <w:rFonts w:ascii="Calibri" w:eastAsia="Times New Roman" w:hAnsi="Calibri" w:cs="Calibri"/>
                <w:sz w:val="20"/>
                <w:szCs w:val="20"/>
                <w:lang w:eastAsia="en-CA"/>
              </w:rPr>
              <w:t> </w:t>
            </w:r>
          </w:p>
        </w:tc>
      </w:tr>
      <w:tr w:rsidR="003C3BC3" w:rsidRPr="00E55F4B" w14:paraId="2443C1E8"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5C68319A"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Junior Credit Limit</w:t>
            </w:r>
            <w:r w:rsidRPr="00E55F4B">
              <w:rPr>
                <w:rFonts w:ascii="Calibri" w:eastAsia="Times New Roman" w:hAnsi="Calibri" w:cs="Calibri"/>
                <w:sz w:val="20"/>
                <w:szCs w:val="20"/>
                <w:lang w:eastAsia="en-CA"/>
              </w:rPr>
              <w:t>: Maximum 7.0 credits at the 100-level </w:t>
            </w:r>
          </w:p>
        </w:tc>
      </w:tr>
      <w:tr w:rsidR="003C3BC3" w:rsidRPr="00E55F4B" w14:paraId="0500E54F"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56729668"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must achieve a cumulative GPA of 4.00 overall to progress. </w:t>
            </w:r>
          </w:p>
        </w:tc>
      </w:tr>
      <w:tr w:rsidR="003C3BC3" w:rsidRPr="00E55F4B" w14:paraId="071697DB"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0E69ACCB"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who do not meet progression requirements will be placed in the General Bachelor of Arts without Designation. Students who do not meet Honours progression requirements after completion of 15.0 credits and who meet graduation requirements for the General Bachelor of Arts Degree without Designation may choose to graduate from the Faculty of Liberal Arts with the General Bachelor of Arts Degree without Designation. </w:t>
            </w:r>
          </w:p>
        </w:tc>
      </w:tr>
      <w:tr w:rsidR="003C3BC3" w:rsidRPr="00E55F4B" w14:paraId="2153E48D"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08CC5134"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Graduation</w:t>
            </w:r>
            <w:r w:rsidRPr="00E55F4B">
              <w:rPr>
                <w:rFonts w:ascii="Calibri" w:eastAsia="Times New Roman" w:hAnsi="Calibri" w:cs="Calibri"/>
                <w:sz w:val="20"/>
                <w:szCs w:val="20"/>
                <w:lang w:eastAsia="en-CA"/>
              </w:rPr>
              <w:t xml:space="preserve">: Students must achieve a 5.00 (C) overall and an Honours GPA of 7.00 (B-) in the User Experience Design program </w:t>
            </w:r>
            <w:proofErr w:type="gramStart"/>
            <w:r w:rsidRPr="00E55F4B">
              <w:rPr>
                <w:rFonts w:ascii="Calibri" w:eastAsia="Times New Roman" w:hAnsi="Calibri" w:cs="Calibri"/>
                <w:sz w:val="20"/>
                <w:szCs w:val="20"/>
                <w:lang w:eastAsia="en-CA"/>
              </w:rPr>
              <w:t>in order to</w:t>
            </w:r>
            <w:proofErr w:type="gramEnd"/>
            <w:r w:rsidRPr="00E55F4B">
              <w:rPr>
                <w:rFonts w:ascii="Calibri" w:eastAsia="Times New Roman" w:hAnsi="Calibri" w:cs="Calibri"/>
                <w:sz w:val="20"/>
                <w:szCs w:val="20"/>
                <w:lang w:eastAsia="en-CA"/>
              </w:rPr>
              <w:t xml:space="preserve"> graduate with the Honours Bachelor of Design in User Experience Design degree. </w:t>
            </w:r>
          </w:p>
        </w:tc>
      </w:tr>
      <w:tr w:rsidR="003C3BC3" w:rsidRPr="00E55F4B" w14:paraId="33971BA1"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2A73B297" w14:textId="77777777" w:rsidR="003C3BC3" w:rsidRPr="00E55F4B" w:rsidRDefault="003C3BC3"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A student who has completed the course/program requirements of the User Experience Design Degree program, but who has not obtained the necessary GPA, may elect to receive a General Bachelor of Arts without Designation from the Faculty of Liberal Arts. </w:t>
            </w:r>
          </w:p>
        </w:tc>
      </w:tr>
      <w:tr w:rsidR="003C3BC3" w:rsidRPr="00E55F4B" w14:paraId="291DB9DD"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470BC1FC" w14:textId="77777777" w:rsidR="003C3BC3" w:rsidRPr="00E55F4B" w:rsidRDefault="003C3BC3" w:rsidP="00884D44">
            <w:pPr>
              <w:spacing w:beforeAutospacing="1" w:after="0" w:afterAutospacing="1"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i/>
                <w:iCs/>
                <w:sz w:val="20"/>
                <w:szCs w:val="20"/>
                <w:lang w:eastAsia="en-CA"/>
              </w:rPr>
              <w:t>MAXIMUM 2 MINORS/OPTIONS ALLOWED WITHIN A DEGREE</w:t>
            </w:r>
            <w:r w:rsidRPr="00E55F4B">
              <w:rPr>
                <w:rFonts w:ascii="Calibri" w:eastAsia="Times New Roman" w:hAnsi="Calibri" w:cs="Calibri"/>
                <w:sz w:val="20"/>
                <w:szCs w:val="20"/>
                <w:lang w:eastAsia="en-CA"/>
              </w:rPr>
              <w:t> </w:t>
            </w:r>
          </w:p>
        </w:tc>
      </w:tr>
      <w:tr w:rsidR="003C3BC3" w:rsidRPr="00E55F4B" w14:paraId="0BB71660" w14:textId="77777777" w:rsidTr="00884D44">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74701A8A" w14:textId="77777777" w:rsidR="003C3BC3" w:rsidRPr="00E55F4B" w:rsidRDefault="003C3BC3" w:rsidP="00884D44">
            <w:pPr>
              <w:spacing w:after="0" w:line="240" w:lineRule="auto"/>
              <w:ind w:left="720"/>
              <w:jc w:val="center"/>
              <w:textAlignment w:val="baseline"/>
              <w:rPr>
                <w:rFonts w:ascii="Segoe UI" w:eastAsia="Times New Roman" w:hAnsi="Segoe UI" w:cs="Segoe UI"/>
                <w:sz w:val="18"/>
                <w:szCs w:val="18"/>
                <w:lang w:eastAsia="en-CA"/>
              </w:rPr>
            </w:pPr>
            <w:r w:rsidRPr="00E55F4B">
              <w:rPr>
                <w:rFonts w:ascii="Calibri" w:eastAsia="Times New Roman" w:hAnsi="Calibri" w:cs="Calibri"/>
                <w:i/>
                <w:iCs/>
                <w:sz w:val="20"/>
                <w:szCs w:val="20"/>
                <w:lang w:eastAsia="en-CA"/>
              </w:rPr>
              <w:t>Not all requirements are reflected on the program worksheet.  It is solely the responsibility of students to ensure that they are properly registered and meet course requirements and the requirements of the program for which they are registered.  Please review the academic regulations and program requirements listed in the Undergraduate Calendar (</w:t>
            </w:r>
            <w:hyperlink r:id="rId4" w:tgtFrame="_blank" w:history="1">
              <w:r w:rsidRPr="00E55F4B">
                <w:rPr>
                  <w:rFonts w:ascii="Calibri" w:eastAsia="Times New Roman" w:hAnsi="Calibri" w:cs="Calibri"/>
                  <w:i/>
                  <w:iCs/>
                  <w:color w:val="0563C1"/>
                  <w:sz w:val="20"/>
                  <w:szCs w:val="20"/>
                  <w:u w:val="single"/>
                  <w:lang w:eastAsia="en-CA"/>
                </w:rPr>
                <w:t>www.wlu.ca/calendars</w:t>
              </w:r>
            </w:hyperlink>
            <w:r w:rsidRPr="00E55F4B">
              <w:rPr>
                <w:rFonts w:ascii="Calibri" w:eastAsia="Times New Roman" w:hAnsi="Calibri" w:cs="Calibri"/>
                <w:i/>
                <w:iCs/>
                <w:sz w:val="20"/>
                <w:szCs w:val="20"/>
                <w:lang w:eastAsia="en-CA"/>
              </w:rPr>
              <w:t>).</w:t>
            </w:r>
            <w:r w:rsidRPr="00E55F4B">
              <w:rPr>
                <w:rFonts w:ascii="Calibri" w:eastAsia="Times New Roman" w:hAnsi="Calibri" w:cs="Calibri"/>
                <w:sz w:val="20"/>
                <w:szCs w:val="20"/>
                <w:lang w:eastAsia="en-CA"/>
              </w:rPr>
              <w:t> </w:t>
            </w:r>
          </w:p>
        </w:tc>
      </w:tr>
    </w:tbl>
    <w:p w14:paraId="36E921F1" w14:textId="77777777" w:rsidR="00F121DC" w:rsidRDefault="00F121DC"/>
    <w:sectPr w:rsidR="00F121DC" w:rsidSect="003C3B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C3"/>
    <w:rsid w:val="00043045"/>
    <w:rsid w:val="003C3BC3"/>
    <w:rsid w:val="00824460"/>
    <w:rsid w:val="00F12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6D44"/>
  <w15:chartTrackingRefBased/>
  <w15:docId w15:val="{A7F3AF70-3A7D-4488-89ED-71712B5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C3"/>
    <w:rPr>
      <w:kern w:val="0"/>
      <w14:ligatures w14:val="none"/>
    </w:rPr>
  </w:style>
  <w:style w:type="paragraph" w:styleId="Heading1">
    <w:name w:val="heading 1"/>
    <w:basedOn w:val="Normal"/>
    <w:next w:val="Normal"/>
    <w:link w:val="Heading1Char"/>
    <w:uiPriority w:val="9"/>
    <w:qFormat/>
    <w:rsid w:val="003C3BC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3BC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3BC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3BC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3BC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3BC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3BC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3BC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3BC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BC3"/>
    <w:rPr>
      <w:rFonts w:eastAsiaTheme="majorEastAsia" w:cstheme="majorBidi"/>
      <w:color w:val="272727" w:themeColor="text1" w:themeTint="D8"/>
    </w:rPr>
  </w:style>
  <w:style w:type="paragraph" w:styleId="Title">
    <w:name w:val="Title"/>
    <w:basedOn w:val="Normal"/>
    <w:next w:val="Normal"/>
    <w:link w:val="TitleChar"/>
    <w:uiPriority w:val="10"/>
    <w:qFormat/>
    <w:rsid w:val="003C3B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3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BC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3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BC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C3BC3"/>
    <w:rPr>
      <w:i/>
      <w:iCs/>
      <w:color w:val="404040" w:themeColor="text1" w:themeTint="BF"/>
    </w:rPr>
  </w:style>
  <w:style w:type="paragraph" w:styleId="ListParagraph">
    <w:name w:val="List Paragraph"/>
    <w:basedOn w:val="Normal"/>
    <w:uiPriority w:val="34"/>
    <w:qFormat/>
    <w:rsid w:val="003C3BC3"/>
    <w:pPr>
      <w:ind w:left="720"/>
      <w:contextualSpacing/>
    </w:pPr>
    <w:rPr>
      <w:kern w:val="2"/>
      <w14:ligatures w14:val="standardContextual"/>
    </w:rPr>
  </w:style>
  <w:style w:type="character" w:styleId="IntenseEmphasis">
    <w:name w:val="Intense Emphasis"/>
    <w:basedOn w:val="DefaultParagraphFont"/>
    <w:uiPriority w:val="21"/>
    <w:qFormat/>
    <w:rsid w:val="003C3BC3"/>
    <w:rPr>
      <w:i/>
      <w:iCs/>
      <w:color w:val="0F4761" w:themeColor="accent1" w:themeShade="BF"/>
    </w:rPr>
  </w:style>
  <w:style w:type="paragraph" w:styleId="IntenseQuote">
    <w:name w:val="Intense Quote"/>
    <w:basedOn w:val="Normal"/>
    <w:next w:val="Normal"/>
    <w:link w:val="IntenseQuoteChar"/>
    <w:uiPriority w:val="30"/>
    <w:qFormat/>
    <w:rsid w:val="003C3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3BC3"/>
    <w:rPr>
      <w:i/>
      <w:iCs/>
      <w:color w:val="0F4761" w:themeColor="accent1" w:themeShade="BF"/>
    </w:rPr>
  </w:style>
  <w:style w:type="character" w:styleId="IntenseReference">
    <w:name w:val="Intense Reference"/>
    <w:basedOn w:val="DefaultParagraphFont"/>
    <w:uiPriority w:val="32"/>
    <w:qFormat/>
    <w:rsid w:val="003C3BC3"/>
    <w:rPr>
      <w:b/>
      <w:bCs/>
      <w:smallCaps/>
      <w:color w:val="0F4761" w:themeColor="accent1" w:themeShade="BF"/>
      <w:spacing w:val="5"/>
    </w:rPr>
  </w:style>
  <w:style w:type="table" w:styleId="TableGrid">
    <w:name w:val="Table Grid"/>
    <w:basedOn w:val="TableNormal"/>
    <w:uiPriority w:val="39"/>
    <w:rsid w:val="003C3B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lu.ca/calendar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BD49B8415EA40AAA82944A2852CF3" ma:contentTypeVersion="17" ma:contentTypeDescription="Create a new document." ma:contentTypeScope="" ma:versionID="c9b7cae3042f05c2e3c6cc539fde870a">
  <xsd:schema xmlns:xsd="http://www.w3.org/2001/XMLSchema" xmlns:xs="http://www.w3.org/2001/XMLSchema" xmlns:p="http://schemas.microsoft.com/office/2006/metadata/properties" xmlns:ns2="ca995a21-83b3-4c88-8adc-eb51702602b6" xmlns:ns3="24078387-fe64-4381-a17d-4cff50d95c75" xmlns:ns4="ac3b9fd6-5397-4331-80b5-7c5a2866cf32" targetNamespace="http://schemas.microsoft.com/office/2006/metadata/properties" ma:root="true" ma:fieldsID="888d106de2bc0754781f977c00b34d01" ns2:_="" ns3:_="" ns4:_="">
    <xsd:import namespace="ca995a21-83b3-4c88-8adc-eb51702602b6"/>
    <xsd:import namespace="24078387-fe64-4381-a17d-4cff50d95c75"/>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95a21-83b3-4c88-8adc-eb517026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78387-fe64-4381-a17d-4cff50d95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a47588-8b71-465e-9aaa-ce7b565075aa}" ma:internalName="TaxCatchAll" ma:showField="CatchAllData" ma:web="24078387-fe64-4381-a17d-4cff50d95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3b9fd6-5397-4331-80b5-7c5a2866cf32" xsi:nil="true"/>
    <lcf76f155ced4ddcb4097134ff3c332f xmlns="ca995a21-83b3-4c88-8adc-eb5170260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42ABD0-184A-41B6-969B-2A2191613F9E}"/>
</file>

<file path=customXml/itemProps2.xml><?xml version="1.0" encoding="utf-8"?>
<ds:datastoreItem xmlns:ds="http://schemas.openxmlformats.org/officeDocument/2006/customXml" ds:itemID="{C5D38CFE-E876-43E9-964E-7D08D55620B8}"/>
</file>

<file path=customXml/itemProps3.xml><?xml version="1.0" encoding="utf-8"?>
<ds:datastoreItem xmlns:ds="http://schemas.openxmlformats.org/officeDocument/2006/customXml" ds:itemID="{872779B9-750D-4EB3-BB69-300F0A748C9B}"/>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1944</Characters>
  <Application>Microsoft Office Word</Application>
  <DocSecurity>0</DocSecurity>
  <Lines>16</Lines>
  <Paragraphs>4</Paragraphs>
  <ScaleCrop>false</ScaleCrop>
  <Company>Wilfrid Laurier University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Wheeler</dc:creator>
  <cp:keywords/>
  <dc:description/>
  <cp:lastModifiedBy>Jamie Wheeler</cp:lastModifiedBy>
  <cp:revision>1</cp:revision>
  <dcterms:created xsi:type="dcterms:W3CDTF">2024-10-29T16:52:00Z</dcterms:created>
  <dcterms:modified xsi:type="dcterms:W3CDTF">2024-10-29T16:57:00Z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0x010100112BD49B8415EA40AAA82944A2852CF3</vt:lpwstr>
  </property>
</Properties>
</file>