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9DF1" w14:textId="77777777" w:rsidR="002778D3" w:rsidRDefault="002778D3" w:rsidP="002778D3">
      <w:r w:rsidRPr="00913768">
        <w:rPr>
          <w:noProof/>
          <w:lang w:val="en-CA" w:eastAsia="en-CA"/>
        </w:rPr>
        <w:drawing>
          <wp:anchor distT="0" distB="0" distL="114300" distR="114300" simplePos="0" relativeHeight="251667456" behindDoc="1" locked="0" layoutInCell="1" allowOverlap="1" wp14:anchorId="4A5EB609" wp14:editId="2E7A4A4B">
            <wp:simplePos x="0" y="0"/>
            <wp:positionH relativeFrom="column">
              <wp:posOffset>-25400</wp:posOffset>
            </wp:positionH>
            <wp:positionV relativeFrom="paragraph">
              <wp:posOffset>-137160</wp:posOffset>
            </wp:positionV>
            <wp:extent cx="1123950" cy="511175"/>
            <wp:effectExtent l="0" t="0" r="0" b="3175"/>
            <wp:wrapNone/>
            <wp:docPr id="20" name="Picture 20" descr="Laurier_PURPLE_4c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ier_PURPLE_4c_L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 xml:space="preserve"> </w:t>
      </w:r>
    </w:p>
    <w:p w14:paraId="2B53D6A8" w14:textId="77777777" w:rsidR="002778D3" w:rsidRPr="00D13C35" w:rsidRDefault="002778D3" w:rsidP="002778D3">
      <w:pPr>
        <w:pStyle w:val="BodyCopy"/>
        <w:spacing w:line="240" w:lineRule="auto"/>
        <w:ind w:left="-720" w:right="-1267"/>
        <w:jc w:val="center"/>
        <w:rPr>
          <w:rFonts w:asciiTheme="minorHAnsi" w:hAnsiTheme="minorHAnsi" w:cstheme="minorHAnsi"/>
          <w:b/>
          <w:color w:val="auto"/>
          <w:sz w:val="24"/>
        </w:rPr>
      </w:pPr>
      <w:r w:rsidRPr="00D13C35">
        <w:rPr>
          <w:rFonts w:asciiTheme="minorHAnsi" w:hAnsiTheme="minorHAnsi" w:cstheme="minorHAnsi"/>
          <w:b/>
          <w:color w:val="auto"/>
          <w:sz w:val="24"/>
        </w:rPr>
        <w:t>COVID-19 Event Safety Plan</w:t>
      </w:r>
      <w:r>
        <w:rPr>
          <w:rFonts w:asciiTheme="minorHAnsi" w:hAnsiTheme="minorHAnsi" w:cstheme="minorHAnsi"/>
          <w:b/>
          <w:color w:val="auto"/>
          <w:sz w:val="24"/>
        </w:rPr>
        <w:t xml:space="preserve"> Guidance</w:t>
      </w:r>
      <w:r w:rsidRPr="00D13C35">
        <w:rPr>
          <w:rFonts w:asciiTheme="minorHAnsi" w:hAnsiTheme="minorHAnsi" w:cstheme="minorHAnsi"/>
          <w:b/>
          <w:color w:val="auto"/>
          <w:sz w:val="24"/>
        </w:rPr>
        <w:t xml:space="preserve"> </w:t>
      </w:r>
    </w:p>
    <w:p w14:paraId="6E07D74D" w14:textId="77777777" w:rsidR="002778D3" w:rsidRDefault="002778D3" w:rsidP="007403E3"/>
    <w:tbl>
      <w:tblPr>
        <w:tblStyle w:val="TableGrid"/>
        <w:tblW w:w="10632" w:type="dxa"/>
        <w:tblInd w:w="-714" w:type="dxa"/>
        <w:tblLook w:val="04A0" w:firstRow="1" w:lastRow="0" w:firstColumn="1" w:lastColumn="0" w:noHBand="0" w:noVBand="1"/>
      </w:tblPr>
      <w:tblGrid>
        <w:gridCol w:w="10632"/>
      </w:tblGrid>
      <w:tr w:rsidR="007403E3" w:rsidRPr="00FC6B5D" w14:paraId="3660EB0A" w14:textId="77777777" w:rsidTr="001B069B">
        <w:trPr>
          <w:trHeight w:val="303"/>
        </w:trPr>
        <w:tc>
          <w:tcPr>
            <w:tcW w:w="10632" w:type="dxa"/>
          </w:tcPr>
          <w:p w14:paraId="1AB53FE5" w14:textId="77777777" w:rsidR="007403E3" w:rsidRPr="00FC6B5D" w:rsidRDefault="007403E3" w:rsidP="001B069B">
            <w:pPr>
              <w:rPr>
                <w:rFonts w:eastAsia="Arial" w:cs="Calibri"/>
              </w:rPr>
            </w:pPr>
            <w:r w:rsidRPr="00FC6B5D">
              <w:rPr>
                <w:rFonts w:cs="Calibri"/>
                <w:b/>
                <w:color w:val="7030A0"/>
              </w:rPr>
              <w:t>Scheduling/Event Planning Assessment</w:t>
            </w:r>
          </w:p>
        </w:tc>
      </w:tr>
      <w:tr w:rsidR="007403E3" w:rsidRPr="00FC6B5D" w14:paraId="7A67C51A" w14:textId="77777777" w:rsidTr="001B069B">
        <w:trPr>
          <w:trHeight w:val="2118"/>
        </w:trPr>
        <w:tc>
          <w:tcPr>
            <w:tcW w:w="10632" w:type="dxa"/>
          </w:tcPr>
          <w:p w14:paraId="3F25B6F9" w14:textId="77777777" w:rsidR="007403E3" w:rsidRPr="00FC6B5D" w:rsidRDefault="007403E3" w:rsidP="007403E3">
            <w:pPr>
              <w:pStyle w:val="ListParagraph"/>
              <w:numPr>
                <w:ilvl w:val="0"/>
                <w:numId w:val="32"/>
              </w:numPr>
              <w:rPr>
                <w:rFonts w:eastAsia="Arial" w:cs="Calibri"/>
              </w:rPr>
            </w:pPr>
            <w:r w:rsidRPr="00FC6B5D">
              <w:rPr>
                <w:rFonts w:eastAsia="Arial" w:cs="Calibri"/>
              </w:rPr>
              <w:t xml:space="preserve">The </w:t>
            </w:r>
            <w:r>
              <w:rPr>
                <w:rFonts w:eastAsia="Arial" w:cs="Calibri"/>
              </w:rPr>
              <w:t>E</w:t>
            </w:r>
            <w:r w:rsidRPr="00FC6B5D">
              <w:rPr>
                <w:rFonts w:eastAsia="Arial" w:cs="Calibri"/>
              </w:rPr>
              <w:t xml:space="preserve">vent </w:t>
            </w:r>
            <w:r>
              <w:rPr>
                <w:rFonts w:eastAsia="Arial" w:cs="Calibri"/>
              </w:rPr>
              <w:t>O</w:t>
            </w:r>
            <w:r w:rsidRPr="00FC6B5D">
              <w:rPr>
                <w:rFonts w:eastAsia="Arial" w:cs="Calibri"/>
              </w:rPr>
              <w:t>rganizer</w:t>
            </w:r>
            <w:r>
              <w:rPr>
                <w:rFonts w:eastAsia="Arial" w:cs="Calibri"/>
              </w:rPr>
              <w:t xml:space="preserve">(s) (EOs) </w:t>
            </w:r>
            <w:r w:rsidRPr="00FC6B5D">
              <w:rPr>
                <w:rFonts w:eastAsia="Arial" w:cs="Calibri"/>
              </w:rPr>
              <w:t xml:space="preserve">can confirm that events can occur based on the </w:t>
            </w:r>
            <w:hyperlink r:id="rId12" w:history="1">
              <w:r w:rsidRPr="00FC6B5D">
                <w:rPr>
                  <w:rStyle w:val="Hyperlink"/>
                  <w:rFonts w:eastAsia="Arial" w:cs="Calibri"/>
                </w:rPr>
                <w:t>Laurier COVID-19 Scaling Framework</w:t>
              </w:r>
            </w:hyperlink>
            <w:r w:rsidRPr="00FC6B5D">
              <w:rPr>
                <w:rFonts w:eastAsia="Arial" w:cs="Calibri"/>
              </w:rPr>
              <w:t>.</w:t>
            </w:r>
          </w:p>
          <w:p w14:paraId="24E94E38" w14:textId="77777777" w:rsidR="007403E3" w:rsidRDefault="007403E3" w:rsidP="007403E3">
            <w:pPr>
              <w:pStyle w:val="ListParagraph"/>
              <w:numPr>
                <w:ilvl w:val="0"/>
                <w:numId w:val="32"/>
              </w:numPr>
              <w:rPr>
                <w:rFonts w:eastAsia="Arial" w:cs="Calibri"/>
              </w:rPr>
            </w:pPr>
            <w:r>
              <w:rPr>
                <w:rFonts w:eastAsia="Arial" w:cs="Calibri"/>
              </w:rPr>
              <w:t>The EO will w</w:t>
            </w:r>
            <w:r w:rsidRPr="00FC6B5D">
              <w:rPr>
                <w:rFonts w:eastAsia="Arial" w:cs="Calibri"/>
              </w:rPr>
              <w:t xml:space="preserve">ork with </w:t>
            </w:r>
            <w:hyperlink r:id="rId13" w:history="1">
              <w:r w:rsidRPr="00962F9A">
                <w:rPr>
                  <w:rStyle w:val="Hyperlink"/>
                  <w:rFonts w:eastAsia="Arial" w:cs="Calibri"/>
                </w:rPr>
                <w:t>Room Bookings</w:t>
              </w:r>
            </w:hyperlink>
            <w:r w:rsidRPr="00FC6B5D">
              <w:rPr>
                <w:rFonts w:eastAsia="Arial" w:cs="Calibri"/>
              </w:rPr>
              <w:t xml:space="preserve"> staff to ensure an appropriate space has been selected</w:t>
            </w:r>
            <w:r>
              <w:rPr>
                <w:rFonts w:eastAsia="Arial" w:cs="Calibri"/>
              </w:rPr>
              <w:t xml:space="preserve"> for the event</w:t>
            </w:r>
            <w:r w:rsidRPr="00FC6B5D">
              <w:rPr>
                <w:rFonts w:eastAsia="Arial" w:cs="Calibri"/>
              </w:rPr>
              <w:t>.</w:t>
            </w:r>
          </w:p>
          <w:p w14:paraId="256A7311" w14:textId="2188DE84" w:rsidR="007403E3" w:rsidRDefault="002629D9" w:rsidP="007403E3">
            <w:pPr>
              <w:pStyle w:val="ListParagraph"/>
              <w:numPr>
                <w:ilvl w:val="0"/>
                <w:numId w:val="32"/>
              </w:numPr>
              <w:rPr>
                <w:rFonts w:eastAsia="Arial" w:cs="Calibri"/>
              </w:rPr>
            </w:pPr>
            <w:r>
              <w:rPr>
                <w:rFonts w:eastAsia="Arial" w:cs="Calibri"/>
              </w:rPr>
              <w:t>The EO will post s</w:t>
            </w:r>
            <w:r w:rsidR="007403E3">
              <w:rPr>
                <w:rFonts w:eastAsia="Arial" w:cs="Calibri"/>
              </w:rPr>
              <w:t xml:space="preserve">ignage </w:t>
            </w:r>
            <w:r w:rsidR="007403E3" w:rsidRPr="00FC6B5D">
              <w:rPr>
                <w:rFonts w:eastAsia="Arial" w:cs="Calibri"/>
              </w:rPr>
              <w:t xml:space="preserve">with maximum number of people allowed in </w:t>
            </w:r>
            <w:r w:rsidR="00043347">
              <w:rPr>
                <w:rFonts w:eastAsia="Arial" w:cs="Calibri"/>
              </w:rPr>
              <w:t xml:space="preserve">the </w:t>
            </w:r>
            <w:r w:rsidR="007403E3" w:rsidRPr="00FC6B5D">
              <w:rPr>
                <w:rFonts w:eastAsia="Arial" w:cs="Calibri"/>
              </w:rPr>
              <w:t>event venue and in</w:t>
            </w:r>
            <w:r w:rsidR="00043347">
              <w:rPr>
                <w:rFonts w:eastAsia="Arial" w:cs="Calibri"/>
              </w:rPr>
              <w:t xml:space="preserve"> the</w:t>
            </w:r>
            <w:r w:rsidR="007403E3" w:rsidRPr="00FC6B5D">
              <w:rPr>
                <w:rFonts w:eastAsia="Arial" w:cs="Calibri"/>
              </w:rPr>
              <w:t xml:space="preserve"> </w:t>
            </w:r>
            <w:r w:rsidRPr="00FC6B5D">
              <w:rPr>
                <w:rFonts w:eastAsia="Arial" w:cs="Calibri"/>
              </w:rPr>
              <w:t>event,</w:t>
            </w:r>
            <w:r w:rsidR="007403E3" w:rsidRPr="00FC6B5D">
              <w:rPr>
                <w:rFonts w:eastAsia="Arial" w:cs="Calibri"/>
              </w:rPr>
              <w:t xml:space="preserve"> support rooms (e.g. lounges).</w:t>
            </w:r>
          </w:p>
          <w:p w14:paraId="7FCD19E8" w14:textId="77777777" w:rsidR="007403E3" w:rsidRPr="002A0350" w:rsidRDefault="007403E3" w:rsidP="001B069B">
            <w:pPr>
              <w:rPr>
                <w:rFonts w:eastAsia="Arial" w:cs="Calibri"/>
              </w:rPr>
            </w:pPr>
          </w:p>
        </w:tc>
      </w:tr>
      <w:tr w:rsidR="007403E3" w:rsidRPr="00FC6B5D" w14:paraId="21A538EC" w14:textId="77777777" w:rsidTr="001B069B">
        <w:trPr>
          <w:trHeight w:val="303"/>
        </w:trPr>
        <w:tc>
          <w:tcPr>
            <w:tcW w:w="10632" w:type="dxa"/>
          </w:tcPr>
          <w:p w14:paraId="7A015EF8" w14:textId="77777777" w:rsidR="007403E3" w:rsidRPr="00FC6B5D" w:rsidRDefault="007403E3" w:rsidP="001B069B">
            <w:pPr>
              <w:rPr>
                <w:rFonts w:eastAsia="Arial" w:cs="Calibri"/>
              </w:rPr>
            </w:pPr>
            <w:r>
              <w:rPr>
                <w:rFonts w:cs="Calibri"/>
                <w:b/>
                <w:color w:val="7030A0"/>
              </w:rPr>
              <w:t>Screening</w:t>
            </w:r>
          </w:p>
        </w:tc>
      </w:tr>
      <w:tr w:rsidR="007403E3" w:rsidRPr="00FC6B5D" w14:paraId="40435B41" w14:textId="77777777" w:rsidTr="00561A1E">
        <w:trPr>
          <w:trHeight w:val="5068"/>
        </w:trPr>
        <w:tc>
          <w:tcPr>
            <w:tcW w:w="10632" w:type="dxa"/>
          </w:tcPr>
          <w:p w14:paraId="5A856DB4" w14:textId="17D3B57F" w:rsidR="007403E3" w:rsidRPr="002A0350" w:rsidRDefault="007403E3" w:rsidP="007403E3">
            <w:pPr>
              <w:pStyle w:val="ListParagraph"/>
              <w:numPr>
                <w:ilvl w:val="0"/>
                <w:numId w:val="33"/>
              </w:numPr>
              <w:rPr>
                <w:rFonts w:eastAsia="Arial" w:cs="Calibri"/>
              </w:rPr>
            </w:pPr>
            <w:r>
              <w:rPr>
                <w:rFonts w:eastAsia="Arial" w:cs="Calibri"/>
              </w:rPr>
              <w:t xml:space="preserve">The EO will put strategies in place to ensure </w:t>
            </w:r>
            <w:r w:rsidRPr="00D01E51">
              <w:rPr>
                <w:rFonts w:eastAsia="Arial" w:cs="Calibri"/>
              </w:rPr>
              <w:t xml:space="preserve">all </w:t>
            </w:r>
            <w:r w:rsidR="00043347">
              <w:rPr>
                <w:rFonts w:eastAsia="Arial" w:cs="Calibri"/>
              </w:rPr>
              <w:t xml:space="preserve">registered </w:t>
            </w:r>
            <w:r w:rsidRPr="00D01E51">
              <w:rPr>
                <w:rFonts w:eastAsia="Arial" w:cs="Calibri"/>
              </w:rPr>
              <w:t xml:space="preserve">participants for the event </w:t>
            </w:r>
            <w:r w:rsidR="002629D9">
              <w:rPr>
                <w:rFonts w:eastAsia="Arial" w:cs="Calibri"/>
              </w:rPr>
              <w:t xml:space="preserve">have </w:t>
            </w:r>
            <w:r w:rsidR="002629D9" w:rsidRPr="00D01E51">
              <w:rPr>
                <w:rFonts w:eastAsia="Arial" w:cs="Calibri"/>
              </w:rPr>
              <w:t>their</w:t>
            </w:r>
            <w:r w:rsidR="00043347" w:rsidRPr="00D01E51">
              <w:rPr>
                <w:rFonts w:eastAsia="Arial" w:cs="Calibri"/>
              </w:rPr>
              <w:t xml:space="preserve"> </w:t>
            </w:r>
            <w:r w:rsidRPr="00D01E51">
              <w:rPr>
                <w:rFonts w:eastAsia="Arial" w:cs="Calibri"/>
              </w:rPr>
              <w:t xml:space="preserve">contact information to facilitate contact tracing in the event of a positive case. Registration information shall be held for 1 month after event completion. </w:t>
            </w:r>
            <w:r>
              <w:rPr>
                <w:rFonts w:eastAsia="Arial" w:cs="Calibri"/>
              </w:rPr>
              <w:t>(</w:t>
            </w:r>
            <w:r w:rsidRPr="00E752D5">
              <w:rPr>
                <w:rFonts w:eastAsia="Arial" w:cs="Calibri"/>
                <w:i/>
              </w:rPr>
              <w:t>Contact information must include participants name, phone or email address</w:t>
            </w:r>
            <w:r>
              <w:rPr>
                <w:rFonts w:eastAsia="Arial" w:cs="Calibri"/>
                <w:i/>
              </w:rPr>
              <w:t xml:space="preserve">). </w:t>
            </w:r>
          </w:p>
          <w:p w14:paraId="4BCE8687" w14:textId="77777777" w:rsidR="007403E3" w:rsidRPr="00D01E51" w:rsidRDefault="007403E3" w:rsidP="007403E3">
            <w:pPr>
              <w:pStyle w:val="ListParagraph"/>
              <w:numPr>
                <w:ilvl w:val="0"/>
                <w:numId w:val="33"/>
              </w:numPr>
              <w:rPr>
                <w:rFonts w:eastAsia="Arial" w:cs="Calibri"/>
              </w:rPr>
            </w:pPr>
            <w:r>
              <w:rPr>
                <w:rFonts w:eastAsia="Arial" w:cs="Calibri"/>
              </w:rPr>
              <w:t xml:space="preserve">EOs shall set-up entry points to ensure all attendees are </w:t>
            </w:r>
            <w:r w:rsidR="0029652C">
              <w:rPr>
                <w:rFonts w:eastAsia="Arial" w:cs="Calibri"/>
              </w:rPr>
              <w:t xml:space="preserve">actively </w:t>
            </w:r>
            <w:r>
              <w:rPr>
                <w:rFonts w:eastAsia="Arial" w:cs="Calibri"/>
              </w:rPr>
              <w:t xml:space="preserve">screened upon entry and to ensure proof of vaccination. </w:t>
            </w:r>
          </w:p>
          <w:p w14:paraId="4D0BD7B6" w14:textId="5E7AB2E1" w:rsidR="007403E3" w:rsidRDefault="007403E3" w:rsidP="007403E3">
            <w:pPr>
              <w:pStyle w:val="ListParagraph"/>
              <w:numPr>
                <w:ilvl w:val="0"/>
                <w:numId w:val="33"/>
              </w:numPr>
              <w:contextualSpacing w:val="0"/>
              <w:jc w:val="left"/>
              <w:rPr>
                <w:rFonts w:eastAsia="Arial" w:cs="Calibri"/>
              </w:rPr>
            </w:pPr>
            <w:r w:rsidRPr="00E752D5">
              <w:rPr>
                <w:rFonts w:eastAsia="Arial" w:cs="Calibri"/>
              </w:rPr>
              <w:t xml:space="preserve">If participants have pre-registered, </w:t>
            </w:r>
            <w:r w:rsidR="002629D9">
              <w:rPr>
                <w:rFonts w:eastAsia="Arial" w:cs="Calibri"/>
              </w:rPr>
              <w:t xml:space="preserve">EOs will </w:t>
            </w:r>
            <w:r w:rsidRPr="00E752D5">
              <w:rPr>
                <w:rFonts w:eastAsia="Arial" w:cs="Calibri"/>
              </w:rPr>
              <w:t xml:space="preserve">ensure all attendees sign-in </w:t>
            </w:r>
            <w:r w:rsidR="00043347">
              <w:rPr>
                <w:rFonts w:eastAsia="Arial" w:cs="Calibri"/>
              </w:rPr>
              <w:t xml:space="preserve">at the entry point of </w:t>
            </w:r>
            <w:r w:rsidRPr="00E752D5">
              <w:rPr>
                <w:rFonts w:eastAsia="Arial" w:cs="Calibri"/>
              </w:rPr>
              <w:t>the event to ensure the contact list is accurate.</w:t>
            </w:r>
          </w:p>
          <w:p w14:paraId="5A5F45D2" w14:textId="77777777" w:rsidR="007403E3" w:rsidRPr="00962F9A" w:rsidRDefault="007403E3" w:rsidP="007403E3">
            <w:pPr>
              <w:pStyle w:val="ListParagraph"/>
              <w:numPr>
                <w:ilvl w:val="0"/>
                <w:numId w:val="33"/>
              </w:numPr>
              <w:contextualSpacing w:val="0"/>
              <w:jc w:val="left"/>
              <w:rPr>
                <w:rFonts w:asciiTheme="minorHAnsi" w:eastAsia="Arial" w:hAnsiTheme="minorHAnsi" w:cstheme="minorHAnsi"/>
              </w:rPr>
            </w:pPr>
            <w:r w:rsidRPr="00962F9A">
              <w:rPr>
                <w:rFonts w:asciiTheme="minorHAnsi" w:eastAsia="Arial" w:hAnsiTheme="minorHAnsi" w:cstheme="minorHAnsi"/>
              </w:rPr>
              <w:t xml:space="preserve">The EO is </w:t>
            </w:r>
            <w:r w:rsidRPr="002A0350">
              <w:rPr>
                <w:rFonts w:asciiTheme="minorHAnsi" w:eastAsia="Arial" w:hAnsiTheme="minorHAnsi" w:cstheme="minorHAnsi"/>
                <w:color w:val="000000" w:themeColor="text1"/>
              </w:rPr>
              <w:t xml:space="preserve">responsible for </w:t>
            </w:r>
            <w:r w:rsidRPr="002A0350">
              <w:rPr>
                <w:rFonts w:asciiTheme="minorHAnsi" w:hAnsiTheme="minorHAnsi" w:cstheme="minorHAnsi"/>
                <w:color w:val="000000" w:themeColor="text1"/>
                <w:shd w:val="clear" w:color="auto" w:fill="FFFFFF"/>
              </w:rPr>
              <w:t>posting signs at all entrances of the event</w:t>
            </w:r>
            <w:r w:rsidR="00043347">
              <w:rPr>
                <w:rFonts w:asciiTheme="minorHAnsi" w:hAnsiTheme="minorHAnsi" w:cstheme="minorHAnsi"/>
                <w:color w:val="000000" w:themeColor="text1"/>
                <w:shd w:val="clear" w:color="auto" w:fill="FFFFFF"/>
              </w:rPr>
              <w:t xml:space="preserve"> </w:t>
            </w:r>
            <w:r w:rsidRPr="002A0350">
              <w:rPr>
                <w:rFonts w:asciiTheme="minorHAnsi" w:hAnsiTheme="minorHAnsi" w:cstheme="minorHAnsi"/>
                <w:color w:val="000000" w:themeColor="text1"/>
                <w:shd w:val="clear" w:color="auto" w:fill="FFFFFF"/>
              </w:rPr>
              <w:t>that inform attendees on how to screen themselves for COVID-19 prior to entering the event.</w:t>
            </w:r>
          </w:p>
          <w:p w14:paraId="140667ED" w14:textId="0BA88589" w:rsidR="007403E3" w:rsidRDefault="007403E3" w:rsidP="007403E3">
            <w:pPr>
              <w:pStyle w:val="ListParagraph"/>
              <w:numPr>
                <w:ilvl w:val="0"/>
                <w:numId w:val="33"/>
              </w:numPr>
              <w:spacing w:after="160"/>
              <w:jc w:val="left"/>
              <w:rPr>
                <w:rFonts w:eastAsia="Arial" w:cs="Calibri"/>
              </w:rPr>
            </w:pPr>
            <w:r w:rsidRPr="00E752D5">
              <w:rPr>
                <w:rFonts w:eastAsia="Arial" w:cs="Calibri"/>
              </w:rPr>
              <w:t>Attendees/</w:t>
            </w:r>
            <w:r w:rsidRPr="008A6B09">
              <w:rPr>
                <w:rFonts w:eastAsia="Arial" w:cs="Calibri"/>
              </w:rPr>
              <w:t xml:space="preserve">participants must complete the </w:t>
            </w:r>
            <w:hyperlink r:id="rId14" w:history="1">
              <w:r w:rsidRPr="008A6B09">
                <w:rPr>
                  <w:rStyle w:val="Hyperlink"/>
                  <w:rFonts w:eastAsia="Arial" w:cs="Calibri"/>
                  <w:color w:val="auto"/>
                  <w:u w:val="none"/>
                </w:rPr>
                <w:t>COVID-19 self-assessment on SAFEHawk</w:t>
              </w:r>
            </w:hyperlink>
            <w:r w:rsidRPr="008A6B09">
              <w:rPr>
                <w:rStyle w:val="Hyperlink"/>
                <w:rFonts w:eastAsia="Arial" w:cs="Calibri"/>
                <w:color w:val="auto"/>
                <w:u w:val="none"/>
              </w:rPr>
              <w:t xml:space="preserve"> (faculty, staff, and student) </w:t>
            </w:r>
            <w:r w:rsidRPr="008A6B09">
              <w:rPr>
                <w:rFonts w:cs="Calibri"/>
              </w:rPr>
              <w:t>or the</w:t>
            </w:r>
            <w:r w:rsidRPr="008A6B09">
              <w:rPr>
                <w:rStyle w:val="Hyperlink"/>
                <w:rFonts w:eastAsia="Arial" w:cs="Calibri"/>
                <w:u w:val="none"/>
              </w:rPr>
              <w:t xml:space="preserve"> </w:t>
            </w:r>
            <w:hyperlink r:id="rId15" w:history="1">
              <w:r w:rsidRPr="008A6B09">
                <w:rPr>
                  <w:rStyle w:val="Hyperlink"/>
                  <w:rFonts w:eastAsia="Arial" w:cs="Calibri"/>
                  <w:color w:val="auto"/>
                  <w:u w:val="none"/>
                </w:rPr>
                <w:t xml:space="preserve">online COVID-19 </w:t>
              </w:r>
              <w:r w:rsidR="008A6B09" w:rsidRPr="008A6B09">
                <w:rPr>
                  <w:rStyle w:val="Hyperlink"/>
                  <w:rFonts w:eastAsia="Arial" w:cs="Calibri"/>
                  <w:color w:val="auto"/>
                  <w:u w:val="none"/>
                </w:rPr>
                <w:t xml:space="preserve">visitor </w:t>
              </w:r>
              <w:r w:rsidRPr="008A6B09">
                <w:rPr>
                  <w:rStyle w:val="Hyperlink"/>
                  <w:rFonts w:eastAsia="Arial" w:cs="Calibri"/>
                  <w:color w:val="auto"/>
                  <w:u w:val="none"/>
                </w:rPr>
                <w:t>self-assessment</w:t>
              </w:r>
            </w:hyperlink>
            <w:r w:rsidRPr="008A6B09">
              <w:rPr>
                <w:rStyle w:val="Hyperlink"/>
                <w:rFonts w:eastAsia="Arial" w:cs="Calibri"/>
                <w:color w:val="auto"/>
                <w:u w:val="none"/>
              </w:rPr>
              <w:t xml:space="preserve"> (external community members) </w:t>
            </w:r>
            <w:r w:rsidRPr="008A6B09">
              <w:rPr>
                <w:rFonts w:eastAsia="Arial" w:cs="Calibri"/>
              </w:rPr>
              <w:t>prior</w:t>
            </w:r>
            <w:r w:rsidRPr="00E752D5">
              <w:rPr>
                <w:rFonts w:eastAsia="Arial" w:cs="Calibri"/>
              </w:rPr>
              <w:t xml:space="preserve"> to event</w:t>
            </w:r>
            <w:r>
              <w:rPr>
                <w:rFonts w:eastAsia="Arial" w:cs="Calibri"/>
              </w:rPr>
              <w:t xml:space="preserve"> and ensure they have been approved to come to campus</w:t>
            </w:r>
            <w:r w:rsidRPr="00E752D5">
              <w:rPr>
                <w:rFonts w:eastAsia="Arial" w:cs="Calibri"/>
              </w:rPr>
              <w:t xml:space="preserve">. </w:t>
            </w:r>
          </w:p>
          <w:p w14:paraId="54CDB262" w14:textId="77777777" w:rsidR="007403E3" w:rsidRPr="002A0350" w:rsidRDefault="007403E3" w:rsidP="007403E3">
            <w:pPr>
              <w:pStyle w:val="ListParagraph"/>
              <w:numPr>
                <w:ilvl w:val="0"/>
                <w:numId w:val="33"/>
              </w:numPr>
            </w:pPr>
            <w:r>
              <w:rPr>
                <w:rFonts w:eastAsia="Arial" w:cs="Calibri"/>
              </w:rPr>
              <w:t>EOs</w:t>
            </w:r>
            <w:r w:rsidRPr="00E752D5">
              <w:rPr>
                <w:rFonts w:eastAsia="Arial" w:cs="Calibri"/>
              </w:rPr>
              <w:t xml:space="preserve"> reserve the right to ask for approved access badge from all participants</w:t>
            </w:r>
            <w:r>
              <w:rPr>
                <w:rFonts w:eastAsia="Arial" w:cs="Calibri"/>
              </w:rPr>
              <w:t>.</w:t>
            </w:r>
          </w:p>
          <w:p w14:paraId="724137C9" w14:textId="0B4C790B" w:rsidR="007403E3" w:rsidRPr="00561A1E" w:rsidRDefault="007403E3" w:rsidP="007403E3">
            <w:pPr>
              <w:pStyle w:val="ListParagraph"/>
              <w:numPr>
                <w:ilvl w:val="0"/>
                <w:numId w:val="33"/>
              </w:numPr>
              <w:rPr>
                <w:rFonts w:eastAsia="Arial" w:cs="Calibri"/>
              </w:rPr>
            </w:pPr>
            <w:r>
              <w:t xml:space="preserve">EOs shall </w:t>
            </w:r>
            <w:hyperlink r:id="rId16" w:history="1">
              <w:r w:rsidRPr="00B122C3">
                <w:rPr>
                  <w:rStyle w:val="Hyperlink"/>
                </w:rPr>
                <w:t>verify vaccination status</w:t>
              </w:r>
            </w:hyperlink>
            <w:r>
              <w:t xml:space="preserve"> of all visitors using an appropriate method. </w:t>
            </w:r>
          </w:p>
          <w:p w14:paraId="0FCC42B6" w14:textId="6BAC29CF" w:rsidR="00561A1E" w:rsidRDefault="00561A1E" w:rsidP="00561A1E">
            <w:pPr>
              <w:rPr>
                <w:rFonts w:eastAsia="Arial" w:cs="Calibri"/>
              </w:rPr>
            </w:pPr>
          </w:p>
          <w:p w14:paraId="4B060039" w14:textId="20723F53" w:rsidR="007403E3" w:rsidRPr="007403E3" w:rsidRDefault="00561A1E" w:rsidP="007403E3">
            <w:pPr>
              <w:rPr>
                <w:rFonts w:eastAsia="Arial" w:cs="Calibri"/>
              </w:rPr>
            </w:pPr>
            <w:r>
              <w:rPr>
                <w:rFonts w:eastAsia="Arial" w:cs="Calibri"/>
              </w:rPr>
              <w:t>*For Work-Related Events (i.e. holiday gatherings, department lunches</w:t>
            </w:r>
            <w:r w:rsidR="000038E9">
              <w:rPr>
                <w:rFonts w:eastAsia="Arial" w:cs="Calibri"/>
              </w:rPr>
              <w:t>, workshops</w:t>
            </w:r>
            <w:r w:rsidR="001A67F9">
              <w:rPr>
                <w:rFonts w:eastAsia="Arial" w:cs="Calibri"/>
              </w:rPr>
              <w:t>, etc.</w:t>
            </w:r>
            <w:r>
              <w:rPr>
                <w:rFonts w:eastAsia="Arial" w:cs="Calibri"/>
              </w:rPr>
              <w:t>), proof of vaccination is not required</w:t>
            </w:r>
            <w:r w:rsidR="00132C0E">
              <w:rPr>
                <w:rFonts w:eastAsia="Arial" w:cs="Calibri"/>
              </w:rPr>
              <w:t xml:space="preserve"> at entry</w:t>
            </w:r>
            <w:r w:rsidR="000038E9">
              <w:rPr>
                <w:rFonts w:eastAsia="Arial" w:cs="Calibri"/>
              </w:rPr>
              <w:t>; distancing requirement</w:t>
            </w:r>
            <w:r w:rsidR="00132C0E">
              <w:rPr>
                <w:rFonts w:eastAsia="Arial" w:cs="Calibri"/>
              </w:rPr>
              <w:t>s</w:t>
            </w:r>
            <w:r w:rsidR="000038E9">
              <w:rPr>
                <w:rFonts w:eastAsia="Arial" w:cs="Calibri"/>
              </w:rPr>
              <w:t xml:space="preserve"> remain</w:t>
            </w:r>
            <w:r>
              <w:rPr>
                <w:rFonts w:eastAsia="Arial" w:cs="Calibri"/>
              </w:rPr>
              <w:t>.</w:t>
            </w:r>
            <w:r w:rsidR="000038E9">
              <w:rPr>
                <w:rFonts w:eastAsia="Arial" w:cs="Calibri"/>
              </w:rPr>
              <w:t xml:space="preserve"> Work related events include events in employee only settings</w:t>
            </w:r>
            <w:r w:rsidR="001A67F9">
              <w:rPr>
                <w:rFonts w:eastAsia="Arial" w:cs="Calibri"/>
              </w:rPr>
              <w:t xml:space="preserve"> during work hours</w:t>
            </w:r>
            <w:r w:rsidR="000038E9">
              <w:rPr>
                <w:rFonts w:eastAsia="Arial" w:cs="Calibri"/>
              </w:rPr>
              <w:t xml:space="preserve">. </w:t>
            </w:r>
          </w:p>
        </w:tc>
      </w:tr>
      <w:tr w:rsidR="00561A1E" w:rsidRPr="00FC6B5D" w14:paraId="18760C06" w14:textId="77777777" w:rsidTr="00561A1E">
        <w:trPr>
          <w:trHeight w:val="374"/>
        </w:trPr>
        <w:tc>
          <w:tcPr>
            <w:tcW w:w="10632" w:type="dxa"/>
          </w:tcPr>
          <w:p w14:paraId="504C4168" w14:textId="785060DB" w:rsidR="00561A1E" w:rsidRPr="00561A1E" w:rsidRDefault="00561A1E" w:rsidP="00561A1E">
            <w:pPr>
              <w:rPr>
                <w:rFonts w:eastAsia="Arial" w:cs="Calibri"/>
              </w:rPr>
            </w:pPr>
            <w:r>
              <w:rPr>
                <w:rFonts w:cs="Calibri"/>
                <w:b/>
                <w:color w:val="7030A0"/>
              </w:rPr>
              <w:t xml:space="preserve">Physical Distancing (for Work-Related Events/Gatherings) </w:t>
            </w:r>
          </w:p>
        </w:tc>
      </w:tr>
      <w:tr w:rsidR="00561A1E" w:rsidRPr="00FC6B5D" w14:paraId="4B023115" w14:textId="77777777" w:rsidTr="00561A1E">
        <w:trPr>
          <w:trHeight w:val="704"/>
        </w:trPr>
        <w:tc>
          <w:tcPr>
            <w:tcW w:w="10632" w:type="dxa"/>
          </w:tcPr>
          <w:p w14:paraId="45438997" w14:textId="3F5066D0" w:rsidR="001A67F9" w:rsidRPr="008A6B09" w:rsidRDefault="001A67F9" w:rsidP="008A6B09">
            <w:pPr>
              <w:pStyle w:val="ListParagraph"/>
              <w:numPr>
                <w:ilvl w:val="0"/>
                <w:numId w:val="39"/>
              </w:numPr>
              <w:rPr>
                <w:rFonts w:eastAsia="Arial" w:cs="Calibri"/>
              </w:rPr>
            </w:pPr>
            <w:r w:rsidRPr="008A6B09">
              <w:rPr>
                <w:rFonts w:eastAsia="Arial" w:cs="Calibri"/>
              </w:rPr>
              <w:t>For Work-Related Events (i.e. holiday gatherings, department lunches, workshops, etc.), physical distancing of 2 metres is required. Work related events include events in employee only settings, during work hours.</w:t>
            </w:r>
          </w:p>
        </w:tc>
      </w:tr>
      <w:tr w:rsidR="00561A1E" w:rsidRPr="00FC6B5D" w14:paraId="6252905A" w14:textId="77777777" w:rsidTr="001B069B">
        <w:trPr>
          <w:trHeight w:val="303"/>
        </w:trPr>
        <w:tc>
          <w:tcPr>
            <w:tcW w:w="10632" w:type="dxa"/>
          </w:tcPr>
          <w:p w14:paraId="7310B091" w14:textId="77777777" w:rsidR="00561A1E" w:rsidRPr="00FC6B5D" w:rsidRDefault="00561A1E" w:rsidP="00561A1E">
            <w:pPr>
              <w:rPr>
                <w:rFonts w:eastAsia="Arial" w:cs="Calibri"/>
              </w:rPr>
            </w:pPr>
            <w:r>
              <w:rPr>
                <w:rFonts w:cs="Calibri"/>
                <w:b/>
                <w:color w:val="7030A0"/>
              </w:rPr>
              <w:t xml:space="preserve">Food and Drink </w:t>
            </w:r>
          </w:p>
        </w:tc>
      </w:tr>
      <w:tr w:rsidR="00561A1E" w:rsidRPr="00FC6B5D" w14:paraId="079C7E57" w14:textId="77777777" w:rsidTr="00561A1E">
        <w:trPr>
          <w:trHeight w:val="557"/>
        </w:trPr>
        <w:tc>
          <w:tcPr>
            <w:tcW w:w="10632" w:type="dxa"/>
          </w:tcPr>
          <w:p w14:paraId="1478B945" w14:textId="4CDEF1ED" w:rsidR="00561A1E" w:rsidRPr="002A0350" w:rsidRDefault="00561A1E" w:rsidP="00561A1E">
            <w:pPr>
              <w:rPr>
                <w:rFonts w:eastAsia="Arial" w:cs="Calibri"/>
              </w:rPr>
            </w:pPr>
            <w:r w:rsidRPr="00C92F17">
              <w:rPr>
                <w:rFonts w:eastAsia="Arial" w:cs="Calibri"/>
              </w:rPr>
              <w:t>If food/drinks are provided</w:t>
            </w:r>
            <w:r w:rsidR="008A6B09">
              <w:rPr>
                <w:rFonts w:eastAsia="Arial" w:cs="Calibri"/>
              </w:rPr>
              <w:t xml:space="preserve"> </w:t>
            </w:r>
            <w:r>
              <w:rPr>
                <w:rFonts w:eastAsia="Arial" w:cs="Calibri"/>
              </w:rPr>
              <w:t>t</w:t>
            </w:r>
            <w:r w:rsidRPr="002A0350">
              <w:rPr>
                <w:rFonts w:eastAsia="Arial" w:cs="Calibri"/>
              </w:rPr>
              <w:t xml:space="preserve">he EO will be responsible for ensuring strategies are in place to minimize possible contamination by </w:t>
            </w:r>
            <w:r w:rsidR="002629D9">
              <w:rPr>
                <w:rFonts w:eastAsia="Arial" w:cs="Calibri"/>
              </w:rPr>
              <w:t xml:space="preserve">doing </w:t>
            </w:r>
            <w:r w:rsidRPr="002A0350">
              <w:rPr>
                <w:rFonts w:eastAsia="Arial" w:cs="Calibri"/>
              </w:rPr>
              <w:t xml:space="preserve">the following: </w:t>
            </w:r>
          </w:p>
          <w:p w14:paraId="7668471B" w14:textId="77777777" w:rsidR="00561A1E" w:rsidRDefault="00561A1E" w:rsidP="00561A1E">
            <w:pPr>
              <w:pStyle w:val="ListParagraph"/>
              <w:numPr>
                <w:ilvl w:val="0"/>
                <w:numId w:val="38"/>
              </w:numPr>
              <w:jc w:val="left"/>
              <w:rPr>
                <w:rFonts w:eastAsia="Arial" w:cs="Calibri"/>
              </w:rPr>
            </w:pPr>
            <w:r>
              <w:rPr>
                <w:rFonts w:eastAsia="Arial" w:cs="Calibri"/>
              </w:rPr>
              <w:t>If there are no means to properly clean/disinfect, use</w:t>
            </w:r>
            <w:r w:rsidRPr="00D16E19">
              <w:rPr>
                <w:rFonts w:eastAsia="Arial" w:cs="Calibri"/>
              </w:rPr>
              <w:t xml:space="preserve"> disposable tableware, and minimize the use of shared utensils and dispensing equipment.</w:t>
            </w:r>
            <w:r>
              <w:rPr>
                <w:rFonts w:eastAsia="Arial" w:cs="Calibri"/>
              </w:rPr>
              <w:t xml:space="preserve"> </w:t>
            </w:r>
          </w:p>
          <w:p w14:paraId="197CDC1C" w14:textId="77777777" w:rsidR="00561A1E" w:rsidRPr="00D16E19" w:rsidRDefault="00561A1E" w:rsidP="00561A1E">
            <w:pPr>
              <w:pStyle w:val="ListParagraph"/>
              <w:numPr>
                <w:ilvl w:val="0"/>
                <w:numId w:val="38"/>
              </w:numPr>
              <w:jc w:val="left"/>
              <w:rPr>
                <w:rFonts w:eastAsia="Arial" w:cs="Calibri"/>
              </w:rPr>
            </w:pPr>
            <w:r>
              <w:rPr>
                <w:rFonts w:eastAsia="Arial" w:cs="Calibri"/>
              </w:rPr>
              <w:t>Ensure a</w:t>
            </w:r>
            <w:r w:rsidRPr="00D16E19">
              <w:rPr>
                <w:rFonts w:eastAsia="Arial" w:cs="Calibri"/>
              </w:rPr>
              <w:t>ppropriate waste bins are in place.</w:t>
            </w:r>
          </w:p>
          <w:p w14:paraId="6614D70A" w14:textId="34FF4D89" w:rsidR="00561A1E" w:rsidRPr="00D16E19" w:rsidRDefault="002629D9" w:rsidP="00561A1E">
            <w:pPr>
              <w:pStyle w:val="ListParagraph"/>
              <w:numPr>
                <w:ilvl w:val="0"/>
                <w:numId w:val="38"/>
              </w:numPr>
              <w:jc w:val="left"/>
              <w:rPr>
                <w:rFonts w:eastAsia="Arial" w:cs="Calibri"/>
              </w:rPr>
            </w:pPr>
            <w:r>
              <w:rPr>
                <w:rFonts w:eastAsia="Arial" w:cs="Calibri"/>
              </w:rPr>
              <w:lastRenderedPageBreak/>
              <w:t>Ensure a</w:t>
            </w:r>
            <w:r w:rsidR="00561A1E" w:rsidRPr="00D16E19">
              <w:rPr>
                <w:rFonts w:eastAsia="Arial" w:cs="Calibri"/>
              </w:rPr>
              <w:t xml:space="preserve">ppropriate sanitization stations are available. </w:t>
            </w:r>
          </w:p>
          <w:p w14:paraId="6220BB6C" w14:textId="582865D0" w:rsidR="00561A1E" w:rsidRDefault="008A6B09" w:rsidP="00561A1E">
            <w:pPr>
              <w:pStyle w:val="ListParagraph"/>
              <w:numPr>
                <w:ilvl w:val="0"/>
                <w:numId w:val="38"/>
              </w:numPr>
              <w:rPr>
                <w:rFonts w:eastAsia="Arial" w:cs="Calibri"/>
              </w:rPr>
            </w:pPr>
            <w:r>
              <w:rPr>
                <w:rFonts w:eastAsia="Arial" w:cs="Calibri"/>
              </w:rPr>
              <w:t>Establish a</w:t>
            </w:r>
            <w:r w:rsidR="00561A1E" w:rsidRPr="00D16E19">
              <w:rPr>
                <w:rFonts w:eastAsia="Arial" w:cs="Calibri"/>
              </w:rPr>
              <w:t xml:space="preserve">n appropriate eating area if one does not already exist (contact </w:t>
            </w:r>
            <w:hyperlink r:id="rId17" w:history="1">
              <w:r w:rsidR="00561A1E" w:rsidRPr="00D16E19">
                <w:rPr>
                  <w:rStyle w:val="Hyperlink"/>
                  <w:rFonts w:eastAsia="Arial" w:cs="Calibri"/>
                </w:rPr>
                <w:t>SHERMCOVID19@wlu.ca</w:t>
              </w:r>
            </w:hyperlink>
            <w:r w:rsidR="00561A1E" w:rsidRPr="00D16E19">
              <w:rPr>
                <w:rFonts w:eastAsia="Arial" w:cs="Calibri"/>
              </w:rPr>
              <w:t>).</w:t>
            </w:r>
          </w:p>
          <w:p w14:paraId="488A95AA" w14:textId="58CAF8B0" w:rsidR="00561A1E" w:rsidRPr="00561A1E" w:rsidRDefault="00561A1E" w:rsidP="00561A1E">
            <w:pPr>
              <w:rPr>
                <w:rFonts w:eastAsia="Arial" w:cs="Calibri"/>
              </w:rPr>
            </w:pPr>
            <w:r>
              <w:rPr>
                <w:rFonts w:eastAsia="Arial" w:cs="Calibri"/>
              </w:rPr>
              <w:t xml:space="preserve">*For Work-Related Events, when food and drink is served, all employees must be physically distanced 2m. Seating should be arranged accordingly. Face coverings are to be worn when not eating or drinking. </w:t>
            </w:r>
          </w:p>
        </w:tc>
      </w:tr>
    </w:tbl>
    <w:p w14:paraId="19A79272" w14:textId="77777777" w:rsidR="007403E3" w:rsidRDefault="007403E3" w:rsidP="007403E3">
      <w:pPr>
        <w:rPr>
          <w:rFonts w:asciiTheme="minorHAnsi" w:eastAsia="Arial" w:hAnsiTheme="minorHAnsi" w:cstheme="minorHAnsi"/>
          <w:bCs/>
        </w:rPr>
      </w:pPr>
    </w:p>
    <w:tbl>
      <w:tblPr>
        <w:tblStyle w:val="TableGrid"/>
        <w:tblW w:w="10632" w:type="dxa"/>
        <w:tblInd w:w="-714" w:type="dxa"/>
        <w:tblLook w:val="04A0" w:firstRow="1" w:lastRow="0" w:firstColumn="1" w:lastColumn="0" w:noHBand="0" w:noVBand="1"/>
      </w:tblPr>
      <w:tblGrid>
        <w:gridCol w:w="10632"/>
      </w:tblGrid>
      <w:tr w:rsidR="007403E3" w:rsidRPr="00FC6B5D" w14:paraId="2A2EC4F3" w14:textId="77777777" w:rsidTr="001B069B">
        <w:trPr>
          <w:trHeight w:val="303"/>
        </w:trPr>
        <w:tc>
          <w:tcPr>
            <w:tcW w:w="10632" w:type="dxa"/>
          </w:tcPr>
          <w:p w14:paraId="4CA9D3CA" w14:textId="77777777" w:rsidR="007403E3" w:rsidRPr="00FC6B5D" w:rsidRDefault="007403E3" w:rsidP="001B069B">
            <w:pPr>
              <w:rPr>
                <w:rFonts w:eastAsia="Arial" w:cs="Calibri"/>
              </w:rPr>
            </w:pPr>
            <w:r>
              <w:rPr>
                <w:rFonts w:cs="Calibri"/>
                <w:b/>
                <w:color w:val="7030A0"/>
              </w:rPr>
              <w:t xml:space="preserve">Contracted Services </w:t>
            </w:r>
          </w:p>
        </w:tc>
      </w:tr>
      <w:tr w:rsidR="007403E3" w:rsidRPr="00D01E51" w14:paraId="08DD4F45" w14:textId="77777777" w:rsidTr="007403E3">
        <w:trPr>
          <w:trHeight w:val="1664"/>
        </w:trPr>
        <w:tc>
          <w:tcPr>
            <w:tcW w:w="10632" w:type="dxa"/>
          </w:tcPr>
          <w:p w14:paraId="5F466C93" w14:textId="77777777" w:rsidR="007403E3" w:rsidRPr="00C92F17" w:rsidRDefault="007403E3" w:rsidP="007403E3">
            <w:pPr>
              <w:pStyle w:val="ListParagraph"/>
              <w:numPr>
                <w:ilvl w:val="0"/>
                <w:numId w:val="35"/>
              </w:numPr>
              <w:rPr>
                <w:rFonts w:eastAsia="Arial" w:cs="Calibri"/>
              </w:rPr>
            </w:pPr>
            <w:r w:rsidRPr="00C92F17">
              <w:rPr>
                <w:rFonts w:asciiTheme="minorHAnsi" w:eastAsia="Arial" w:hAnsiTheme="minorHAnsi" w:cstheme="minorHAnsi"/>
                <w:bCs/>
              </w:rPr>
              <w:t xml:space="preserve">If </w:t>
            </w:r>
            <w:r w:rsidR="00534CFE">
              <w:rPr>
                <w:rFonts w:asciiTheme="minorHAnsi" w:eastAsia="Arial" w:hAnsiTheme="minorHAnsi" w:cstheme="minorHAnsi"/>
                <w:bCs/>
              </w:rPr>
              <w:t>external service providers, or vendors,</w:t>
            </w:r>
            <w:r w:rsidRPr="00C92F17">
              <w:rPr>
                <w:rFonts w:asciiTheme="minorHAnsi" w:eastAsia="Arial" w:hAnsiTheme="minorHAnsi" w:cstheme="minorHAnsi"/>
                <w:bCs/>
              </w:rPr>
              <w:t xml:space="preserve"> will be present at the event, they will be instructed to complete the</w:t>
            </w:r>
            <w:r w:rsidRPr="00C92F17">
              <w:rPr>
                <w:rFonts w:asciiTheme="minorHAnsi" w:eastAsia="Arial" w:hAnsiTheme="minorHAnsi" w:cstheme="minorHAnsi"/>
              </w:rPr>
              <w:t xml:space="preserve"> </w:t>
            </w:r>
            <w:hyperlink r:id="rId18" w:history="1">
              <w:r w:rsidRPr="00C92F17">
                <w:rPr>
                  <w:rStyle w:val="Hyperlink"/>
                  <w:rFonts w:asciiTheme="minorHAnsi" w:eastAsia="Arial" w:hAnsiTheme="minorHAnsi" w:cstheme="minorHAnsi"/>
                </w:rPr>
                <w:t>Visitors COVID-19 Screening Assessment</w:t>
              </w:r>
            </w:hyperlink>
            <w:r w:rsidRPr="00C92F17">
              <w:rPr>
                <w:rStyle w:val="Hyperlink"/>
                <w:rFonts w:asciiTheme="minorHAnsi" w:eastAsia="Arial" w:hAnsiTheme="minorHAnsi" w:cstheme="minorHAnsi"/>
              </w:rPr>
              <w:t xml:space="preserve"> </w:t>
            </w:r>
            <w:r w:rsidRPr="00C92F17">
              <w:rPr>
                <w:rFonts w:asciiTheme="minorHAnsi" w:eastAsia="Arial" w:hAnsiTheme="minorHAnsi" w:cstheme="minorHAnsi"/>
                <w:bCs/>
              </w:rPr>
              <w:t>prior to attending the event.</w:t>
            </w:r>
          </w:p>
          <w:p w14:paraId="2BC03C7D" w14:textId="77777777" w:rsidR="007403E3" w:rsidRPr="002A0350" w:rsidRDefault="007403E3" w:rsidP="007403E3">
            <w:pPr>
              <w:pStyle w:val="ListParagraph"/>
              <w:numPr>
                <w:ilvl w:val="0"/>
                <w:numId w:val="35"/>
              </w:numPr>
              <w:rPr>
                <w:rFonts w:eastAsia="Arial" w:cs="Calibri"/>
              </w:rPr>
            </w:pPr>
            <w:r>
              <w:rPr>
                <w:w w:val="105"/>
              </w:rPr>
              <w:t>The</w:t>
            </w:r>
            <w:r w:rsidRPr="002A0350">
              <w:rPr>
                <w:color w:val="000000" w:themeColor="text1"/>
                <w:w w:val="105"/>
              </w:rPr>
              <w:t xml:space="preserve"> </w:t>
            </w:r>
            <w:hyperlink r:id="rId19" w:history="1">
              <w:r w:rsidRPr="002A0350">
                <w:rPr>
                  <w:rStyle w:val="Hyperlink"/>
                  <w:color w:val="000000" w:themeColor="text1"/>
                  <w:w w:val="105"/>
                </w:rPr>
                <w:t>Bookings Office</w:t>
              </w:r>
            </w:hyperlink>
            <w:r>
              <w:rPr>
                <w:w w:val="105"/>
              </w:rPr>
              <w:t xml:space="preserve"> (</w:t>
            </w:r>
            <w:hyperlink r:id="rId20" w:history="1">
              <w:r w:rsidRPr="00301C5B">
                <w:rPr>
                  <w:rStyle w:val="Hyperlink"/>
                  <w:w w:val="105"/>
                </w:rPr>
                <w:t>roombookings@wlu.ca</w:t>
              </w:r>
            </w:hyperlink>
            <w:r>
              <w:rPr>
                <w:w w:val="105"/>
              </w:rPr>
              <w:t>), or other responsible individual for booking space, have been contacted and provided estimated attendance numbers to determine an appropriate space.</w:t>
            </w:r>
          </w:p>
        </w:tc>
      </w:tr>
      <w:tr w:rsidR="007403E3" w:rsidRPr="00FC6B5D" w14:paraId="292EE25E" w14:textId="77777777" w:rsidTr="001B069B">
        <w:trPr>
          <w:trHeight w:val="303"/>
        </w:trPr>
        <w:tc>
          <w:tcPr>
            <w:tcW w:w="10632" w:type="dxa"/>
          </w:tcPr>
          <w:p w14:paraId="2D36C4F6" w14:textId="77777777" w:rsidR="007403E3" w:rsidRPr="00FC6B5D" w:rsidRDefault="007403E3" w:rsidP="001B069B">
            <w:pPr>
              <w:rPr>
                <w:rFonts w:eastAsia="Arial" w:cs="Calibri"/>
              </w:rPr>
            </w:pPr>
            <w:r>
              <w:rPr>
                <w:rFonts w:cs="Calibri"/>
                <w:b/>
                <w:color w:val="7030A0"/>
              </w:rPr>
              <w:t xml:space="preserve">Hygiene/Cleaning &amp; Disinfection  </w:t>
            </w:r>
          </w:p>
        </w:tc>
      </w:tr>
      <w:tr w:rsidR="007403E3" w:rsidRPr="00D01E51" w14:paraId="00678B65" w14:textId="77777777" w:rsidTr="007403E3">
        <w:trPr>
          <w:trHeight w:val="1223"/>
        </w:trPr>
        <w:tc>
          <w:tcPr>
            <w:tcW w:w="10632" w:type="dxa"/>
          </w:tcPr>
          <w:p w14:paraId="06AEF131" w14:textId="77777777" w:rsidR="007403E3" w:rsidRPr="00D01E51" w:rsidRDefault="007403E3" w:rsidP="00D16E19">
            <w:pPr>
              <w:rPr>
                <w:rFonts w:eastAsia="Arial" w:cs="Calibri"/>
              </w:rPr>
            </w:pPr>
            <w:r>
              <w:rPr>
                <w:rFonts w:eastAsia="Arial" w:cs="Calibri"/>
              </w:rPr>
              <w:t>1) H</w:t>
            </w:r>
            <w:r w:rsidRPr="00C92F17">
              <w:rPr>
                <w:rFonts w:eastAsia="Arial" w:cs="Calibri"/>
              </w:rPr>
              <w:t xml:space="preserve">andwashing facilities with soap and water </w:t>
            </w:r>
            <w:r>
              <w:rPr>
                <w:rFonts w:eastAsia="Arial" w:cs="Calibri"/>
              </w:rPr>
              <w:t xml:space="preserve">are </w:t>
            </w:r>
            <w:r w:rsidRPr="00C92F17">
              <w:rPr>
                <w:rFonts w:eastAsia="Arial" w:cs="Calibri"/>
              </w:rPr>
              <w:t xml:space="preserve">readily available. If soap and water are not available, alcohol-based hand sanitizer are provided. </w:t>
            </w:r>
            <w:r>
              <w:rPr>
                <w:rFonts w:eastAsia="Arial" w:cs="Calibri"/>
              </w:rPr>
              <w:t>(</w:t>
            </w:r>
            <w:r>
              <w:rPr>
                <w:rFonts w:cs="Calibri"/>
                <w:i/>
              </w:rPr>
              <w:t>All</w:t>
            </w:r>
            <w:r w:rsidRPr="006C3D0B">
              <w:rPr>
                <w:rFonts w:cs="Calibri"/>
                <w:i/>
              </w:rPr>
              <w:t xml:space="preserve"> disinfectants used are on the </w:t>
            </w:r>
            <w:hyperlink r:id="rId21" w:history="1">
              <w:r w:rsidRPr="006C3D0B">
                <w:rPr>
                  <w:rStyle w:val="Hyperlink"/>
                  <w:rFonts w:cs="Calibri"/>
                  <w:i/>
                </w:rPr>
                <w:t>approved list of disinfectants with evidence for use against COVID-19</w:t>
              </w:r>
            </w:hyperlink>
            <w:r w:rsidRPr="006C3D0B">
              <w:rPr>
                <w:rFonts w:cs="Calibri"/>
                <w:i/>
              </w:rPr>
              <w:t>.</w:t>
            </w:r>
            <w:r>
              <w:rPr>
                <w:rFonts w:cs="Calibri"/>
                <w:i/>
              </w:rPr>
              <w:t>)</w:t>
            </w:r>
          </w:p>
        </w:tc>
      </w:tr>
      <w:tr w:rsidR="007403E3" w:rsidRPr="00FC6B5D" w14:paraId="6706EC4D" w14:textId="77777777" w:rsidTr="001B069B">
        <w:trPr>
          <w:trHeight w:val="303"/>
        </w:trPr>
        <w:tc>
          <w:tcPr>
            <w:tcW w:w="10632" w:type="dxa"/>
          </w:tcPr>
          <w:p w14:paraId="59D8A38B" w14:textId="77777777" w:rsidR="007403E3" w:rsidRPr="00D01E51" w:rsidRDefault="007403E3" w:rsidP="001B069B">
            <w:pPr>
              <w:rPr>
                <w:rFonts w:eastAsia="Arial" w:cs="Calibri"/>
                <w:i/>
              </w:rPr>
            </w:pPr>
            <w:r w:rsidRPr="00E752D5">
              <w:rPr>
                <w:rFonts w:cs="Calibri"/>
                <w:b/>
                <w:color w:val="7030A0"/>
              </w:rPr>
              <w:t>Personal Protective Equipment (PPE)</w:t>
            </w:r>
          </w:p>
        </w:tc>
      </w:tr>
      <w:tr w:rsidR="007403E3" w:rsidRPr="00D01E51" w14:paraId="2A4D933B" w14:textId="77777777" w:rsidTr="007403E3">
        <w:trPr>
          <w:trHeight w:val="1094"/>
        </w:trPr>
        <w:tc>
          <w:tcPr>
            <w:tcW w:w="10632" w:type="dxa"/>
          </w:tcPr>
          <w:p w14:paraId="0FA439E4" w14:textId="77777777" w:rsidR="007403E3" w:rsidRPr="00C92F17" w:rsidRDefault="007403E3" w:rsidP="007403E3">
            <w:pPr>
              <w:pStyle w:val="ListParagraph"/>
              <w:numPr>
                <w:ilvl w:val="0"/>
                <w:numId w:val="37"/>
              </w:numPr>
              <w:rPr>
                <w:rFonts w:eastAsia="Arial" w:cs="Calibri"/>
              </w:rPr>
            </w:pPr>
            <w:r w:rsidRPr="00C92F17">
              <w:rPr>
                <w:rFonts w:cs="Calibri"/>
              </w:rPr>
              <w:t>All participants</w:t>
            </w:r>
            <w:r>
              <w:rPr>
                <w:rFonts w:cs="Calibri"/>
              </w:rPr>
              <w:t xml:space="preserve"> will</w:t>
            </w:r>
            <w:r w:rsidRPr="00C92F17">
              <w:rPr>
                <w:rFonts w:cs="Calibri"/>
              </w:rPr>
              <w:t xml:space="preserve"> be informed that they must wear an appropriate face-covering in a manner that covers their mouth, nose and chin during any period in which they are in an indoor area of the premises, as per the </w:t>
            </w:r>
            <w:hyperlink r:id="rId22" w:history="1">
              <w:r w:rsidRPr="00C92F17">
                <w:rPr>
                  <w:rStyle w:val="Hyperlink"/>
                  <w:rFonts w:eastAsia="Arial" w:cs="Calibri"/>
                </w:rPr>
                <w:t>7.22 Face Covering Policy</w:t>
              </w:r>
            </w:hyperlink>
            <w:hyperlink r:id="rId23" w:tgtFrame="_blank" w:tooltip="https://wlu.ca/about/governance/assets/resources/7.22-covid-19-face-covering-policy.html" w:history="1"/>
            <w:r w:rsidRPr="00C92F17">
              <w:rPr>
                <w:rFonts w:cs="Calibri"/>
              </w:rPr>
              <w:t>.</w:t>
            </w:r>
          </w:p>
        </w:tc>
      </w:tr>
    </w:tbl>
    <w:p w14:paraId="7D160922" w14:textId="77777777" w:rsidR="007403E3" w:rsidRDefault="007403E3" w:rsidP="007403E3">
      <w:pPr>
        <w:rPr>
          <w:rFonts w:eastAsia="Arial" w:cs="Calibri"/>
        </w:rPr>
      </w:pPr>
    </w:p>
    <w:tbl>
      <w:tblPr>
        <w:tblpPr w:leftFromText="180" w:rightFromText="180" w:vertAnchor="text" w:horzAnchor="page" w:tblpX="822" w:tblpY="42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403E3" w:rsidRPr="00220078" w14:paraId="3A0D1C02" w14:textId="77777777" w:rsidTr="001B069B">
        <w:trPr>
          <w:trHeight w:val="1119"/>
        </w:trPr>
        <w:tc>
          <w:tcPr>
            <w:tcW w:w="10343" w:type="dxa"/>
            <w:shd w:val="clear" w:color="auto" w:fill="9CC2E5" w:themeFill="accent1" w:themeFillTint="99"/>
            <w:vAlign w:val="center"/>
          </w:tcPr>
          <w:p w14:paraId="5169613A" w14:textId="77777777" w:rsidR="007403E3" w:rsidRDefault="007403E3" w:rsidP="001B069B">
            <w:pPr>
              <w:spacing w:before="120" w:after="120"/>
              <w:rPr>
                <w:rFonts w:asciiTheme="minorHAnsi" w:hAnsiTheme="minorHAnsi" w:cstheme="minorHAnsi"/>
                <w:sz w:val="22"/>
              </w:rPr>
            </w:pPr>
            <w:r w:rsidRPr="000056B3">
              <w:rPr>
                <w:rFonts w:cs="Calibri"/>
                <w:b/>
                <w:bCs/>
              </w:rPr>
              <w:t xml:space="preserve">Event Organizer - </w:t>
            </w:r>
            <w:r w:rsidRPr="000056B3">
              <w:rPr>
                <w:rFonts w:asciiTheme="minorHAnsi" w:hAnsiTheme="minorHAnsi" w:cstheme="minorHAnsi"/>
                <w:sz w:val="22"/>
              </w:rPr>
              <w:t xml:space="preserve">I certify that in my capacity as </w:t>
            </w:r>
            <w:r w:rsidRPr="000056B3">
              <w:rPr>
                <w:rFonts w:asciiTheme="minorHAnsi" w:hAnsiTheme="minorHAnsi" w:cstheme="minorHAnsi"/>
                <w:i/>
                <w:sz w:val="22"/>
              </w:rPr>
              <w:t xml:space="preserve">Event Organizer </w:t>
            </w:r>
            <w:r w:rsidRPr="000056B3">
              <w:rPr>
                <w:rFonts w:asciiTheme="minorHAnsi" w:hAnsiTheme="minorHAnsi" w:cstheme="minorHAnsi"/>
                <w:sz w:val="22"/>
              </w:rPr>
              <w:t xml:space="preserve">that I will ensure that the </w:t>
            </w:r>
            <w:r w:rsidRPr="00BD22E7">
              <w:rPr>
                <w:rFonts w:asciiTheme="minorHAnsi" w:hAnsiTheme="minorHAnsi" w:cstheme="minorHAnsi"/>
                <w:i/>
                <w:sz w:val="22"/>
              </w:rPr>
              <w:t xml:space="preserve">COVID-19 Event Safety Plan </w:t>
            </w:r>
            <w:r>
              <w:rPr>
                <w:rFonts w:asciiTheme="minorHAnsi" w:hAnsiTheme="minorHAnsi" w:cstheme="minorHAnsi"/>
                <w:i/>
                <w:sz w:val="22"/>
              </w:rPr>
              <w:t>Guidance</w:t>
            </w:r>
            <w:r>
              <w:rPr>
                <w:rFonts w:asciiTheme="minorHAnsi" w:hAnsiTheme="minorHAnsi" w:cstheme="minorHAnsi"/>
                <w:sz w:val="22"/>
              </w:rPr>
              <w:t xml:space="preserve"> </w:t>
            </w:r>
            <w:r w:rsidRPr="000056B3">
              <w:rPr>
                <w:rFonts w:asciiTheme="minorHAnsi" w:hAnsiTheme="minorHAnsi" w:cstheme="minorHAnsi"/>
                <w:sz w:val="22"/>
              </w:rPr>
              <w:t xml:space="preserve">as described above will be implement accordingly. </w:t>
            </w:r>
          </w:p>
          <w:p w14:paraId="52C3BBEC" w14:textId="77777777" w:rsidR="007403E3" w:rsidRPr="00220078" w:rsidRDefault="007403E3" w:rsidP="001B069B">
            <w:pPr>
              <w:rPr>
                <w:b/>
                <w:i/>
              </w:rPr>
            </w:pPr>
            <w:r>
              <w:rPr>
                <w:b/>
                <w:i/>
              </w:rPr>
              <w:t>*Once approved, this document should be readily available at the event site.</w:t>
            </w:r>
          </w:p>
        </w:tc>
      </w:tr>
      <w:tr w:rsidR="007403E3" w:rsidRPr="000056B3" w14:paraId="09870AB6" w14:textId="77777777" w:rsidTr="001B069B">
        <w:trPr>
          <w:trHeight w:val="460"/>
        </w:trPr>
        <w:tc>
          <w:tcPr>
            <w:tcW w:w="10343" w:type="dxa"/>
            <w:shd w:val="clear" w:color="auto" w:fill="auto"/>
            <w:vAlign w:val="center"/>
          </w:tcPr>
          <w:p w14:paraId="23F85950" w14:textId="77777777" w:rsidR="007403E3" w:rsidRPr="000056B3" w:rsidRDefault="007403E3" w:rsidP="001B069B">
            <w:pPr>
              <w:ind w:right="-540"/>
              <w:rPr>
                <w:rFonts w:cs="Calibri"/>
                <w:b/>
                <w:bCs/>
              </w:rPr>
            </w:pPr>
            <w:r w:rsidRPr="000056B3">
              <w:rPr>
                <w:rFonts w:cs="Calibri"/>
                <w:b/>
                <w:bCs/>
              </w:rPr>
              <w:t xml:space="preserve">Name &amp; Title (please print clearly): </w:t>
            </w:r>
          </w:p>
        </w:tc>
      </w:tr>
      <w:tr w:rsidR="007403E3" w:rsidRPr="000056B3" w14:paraId="0CDF52AF" w14:textId="77777777" w:rsidTr="001B069B">
        <w:trPr>
          <w:trHeight w:val="413"/>
        </w:trPr>
        <w:tc>
          <w:tcPr>
            <w:tcW w:w="10343" w:type="dxa"/>
            <w:shd w:val="clear" w:color="auto" w:fill="auto"/>
            <w:vAlign w:val="center"/>
          </w:tcPr>
          <w:p w14:paraId="1CB2A7E2" w14:textId="77777777" w:rsidR="007403E3" w:rsidRPr="000056B3" w:rsidRDefault="007403E3" w:rsidP="001B069B">
            <w:pPr>
              <w:ind w:right="-540"/>
              <w:rPr>
                <w:rFonts w:cs="Calibri"/>
                <w:b/>
                <w:bCs/>
              </w:rPr>
            </w:pPr>
            <w:r w:rsidRPr="000056B3">
              <w:rPr>
                <w:rFonts w:cs="Calibri"/>
                <w:b/>
                <w:bCs/>
              </w:rPr>
              <w:t>Signature:</w:t>
            </w:r>
          </w:p>
        </w:tc>
      </w:tr>
    </w:tbl>
    <w:p w14:paraId="6E73C549" w14:textId="77777777" w:rsidR="007403E3" w:rsidRDefault="007403E3" w:rsidP="007403E3">
      <w:pPr>
        <w:rPr>
          <w:rFonts w:eastAsia="Arial" w:cs="Calibri"/>
        </w:rPr>
      </w:pPr>
    </w:p>
    <w:p w14:paraId="6A6466D2" w14:textId="77777777" w:rsidR="00220078" w:rsidRDefault="00220078" w:rsidP="000056B3"/>
    <w:p w14:paraId="6FEBF2A1" w14:textId="377D3C33" w:rsidR="002214E9" w:rsidRDefault="002214E9" w:rsidP="00BE48D4">
      <w:pPr>
        <w:pStyle w:val="Heading1"/>
        <w:ind w:left="0" w:firstLine="0"/>
        <w:jc w:val="left"/>
      </w:pPr>
      <w:bookmarkStart w:id="0" w:name="_Appendix_3_–"/>
      <w:bookmarkEnd w:id="0"/>
    </w:p>
    <w:p w14:paraId="5A7B3084" w14:textId="77777777" w:rsidR="002214E9" w:rsidRPr="002214E9" w:rsidRDefault="002214E9" w:rsidP="002214E9">
      <w:pPr>
        <w:rPr>
          <w:lang w:val="en-CA"/>
        </w:rPr>
      </w:pPr>
    </w:p>
    <w:p w14:paraId="33B51439" w14:textId="30C14C67" w:rsidR="00D03B38" w:rsidRPr="002778D3" w:rsidRDefault="00D03B38" w:rsidP="00C16DAD">
      <w:pPr>
        <w:spacing w:after="160" w:line="259" w:lineRule="auto"/>
        <w:jc w:val="left"/>
        <w:rPr>
          <w:rFonts w:asciiTheme="majorHAnsi" w:eastAsiaTheme="majorEastAsia" w:hAnsiTheme="majorHAnsi" w:cstheme="majorBidi"/>
          <w:color w:val="2E74B5" w:themeColor="accent1" w:themeShade="BF"/>
          <w:sz w:val="32"/>
          <w:szCs w:val="32"/>
          <w:lang w:val="en-CA"/>
        </w:rPr>
      </w:pPr>
    </w:p>
    <w:sectPr w:rsidR="00D03B38" w:rsidRPr="002778D3" w:rsidSect="00664DBD">
      <w:headerReference w:type="even" r:id="rId24"/>
      <w:headerReference w:type="default" r:id="rId25"/>
      <w:footerReference w:type="default" r:id="rId26"/>
      <w:headerReference w:type="first" r:id="rId27"/>
      <w:pgSz w:w="12242" w:h="15842" w:code="1"/>
      <w:pgMar w:top="1276"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8AC8" w14:textId="77777777" w:rsidR="00245F0B" w:rsidRDefault="00245F0B" w:rsidP="00BA4BC3">
      <w:r>
        <w:separator/>
      </w:r>
    </w:p>
  </w:endnote>
  <w:endnote w:type="continuationSeparator" w:id="0">
    <w:p w14:paraId="0AD7D4D5" w14:textId="77777777" w:rsidR="00245F0B" w:rsidRDefault="00245F0B" w:rsidP="00BA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GothicLTStd-Light">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704562"/>
      <w:docPartObj>
        <w:docPartGallery w:val="Page Numbers (Bottom of Page)"/>
        <w:docPartUnique/>
      </w:docPartObj>
    </w:sdtPr>
    <w:sdtEndPr/>
    <w:sdtContent>
      <w:sdt>
        <w:sdtPr>
          <w:id w:val="1925834714"/>
          <w:docPartObj>
            <w:docPartGallery w:val="Page Numbers (Top of Page)"/>
            <w:docPartUnique/>
          </w:docPartObj>
        </w:sdtPr>
        <w:sdtEndPr/>
        <w:sdtContent>
          <w:p w14:paraId="248A8558" w14:textId="2731FFA0" w:rsidR="00445F10" w:rsidRDefault="0034229A" w:rsidP="002778D3">
            <w:pPr>
              <w:pStyle w:val="Footer"/>
              <w:tabs>
                <w:tab w:val="clear" w:pos="4680"/>
                <w:tab w:val="clear" w:pos="9360"/>
                <w:tab w:val="right" w:pos="9362"/>
              </w:tabs>
              <w:jc w:val="left"/>
              <w:rPr>
                <w:sz w:val="20"/>
                <w:szCs w:val="20"/>
              </w:rPr>
            </w:pPr>
            <w:r w:rsidRPr="002214E9">
              <w:rPr>
                <w:sz w:val="20"/>
                <w:szCs w:val="20"/>
              </w:rPr>
              <w:t>COVID-19 Event Guidelines</w:t>
            </w:r>
            <w:r w:rsidR="002778D3">
              <w:rPr>
                <w:sz w:val="20"/>
                <w:szCs w:val="20"/>
              </w:rPr>
              <w:tab/>
              <w:t>Safety, Health, Environment,</w:t>
            </w:r>
          </w:p>
          <w:p w14:paraId="2937CA49" w14:textId="47BBFDF4" w:rsidR="0034229A" w:rsidRDefault="00445F10" w:rsidP="002778D3">
            <w:pPr>
              <w:pStyle w:val="Footer"/>
              <w:tabs>
                <w:tab w:val="clear" w:pos="4680"/>
                <w:tab w:val="clear" w:pos="9360"/>
                <w:tab w:val="right" w:pos="9362"/>
              </w:tabs>
              <w:rPr>
                <w:bCs/>
                <w:sz w:val="20"/>
                <w:szCs w:val="20"/>
              </w:rPr>
            </w:pPr>
            <w:r>
              <w:rPr>
                <w:sz w:val="20"/>
                <w:szCs w:val="20"/>
              </w:rPr>
              <w:t>November 26, 2021</w:t>
            </w:r>
            <w:r w:rsidR="002778D3">
              <w:rPr>
                <w:sz w:val="20"/>
                <w:szCs w:val="20"/>
              </w:rPr>
              <w:tab/>
              <w:t>&amp; Risk Management</w:t>
            </w:r>
          </w:p>
          <w:p w14:paraId="1B97DFC3" w14:textId="77777777" w:rsidR="0034229A" w:rsidRDefault="002778D3">
            <w:pPr>
              <w:pStyle w:val="Footer"/>
              <w:jc w:val="center"/>
            </w:pPr>
          </w:p>
        </w:sdtContent>
      </w:sdt>
    </w:sdtContent>
  </w:sdt>
  <w:p w14:paraId="2C6FFE3A" w14:textId="77777777" w:rsidR="0034229A" w:rsidRDefault="0034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9E96" w14:textId="77777777" w:rsidR="00245F0B" w:rsidRDefault="00245F0B" w:rsidP="00BA4BC3">
      <w:r>
        <w:separator/>
      </w:r>
    </w:p>
  </w:footnote>
  <w:footnote w:type="continuationSeparator" w:id="0">
    <w:p w14:paraId="7220C00C" w14:textId="77777777" w:rsidR="00245F0B" w:rsidRDefault="00245F0B" w:rsidP="00BA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751E" w14:textId="1BDE1DE2" w:rsidR="0034229A" w:rsidRDefault="00342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C88A" w14:textId="332D31CE" w:rsidR="0034229A" w:rsidRDefault="00342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0B7" w14:textId="087216B7" w:rsidR="0034229A" w:rsidRDefault="00342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68C"/>
    <w:multiLevelType w:val="hybridMultilevel"/>
    <w:tmpl w:val="C8120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1652A"/>
    <w:multiLevelType w:val="hybridMultilevel"/>
    <w:tmpl w:val="ACF019E6"/>
    <w:lvl w:ilvl="0" w:tplc="F68634C0">
      <w:start w:val="1"/>
      <w:numFmt w:val="bullet"/>
      <w:lvlText w:val=""/>
      <w:lvlJc w:val="left"/>
      <w:pPr>
        <w:ind w:left="720" w:hanging="360"/>
      </w:pPr>
      <w:rPr>
        <w:rFonts w:ascii="Symbol" w:hAnsi="Symbol" w:hint="default"/>
      </w:rPr>
    </w:lvl>
    <w:lvl w:ilvl="1" w:tplc="0C72BEC4">
      <w:start w:val="1"/>
      <w:numFmt w:val="bullet"/>
      <w:lvlText w:val="o"/>
      <w:lvlJc w:val="left"/>
      <w:pPr>
        <w:ind w:left="1440" w:hanging="360"/>
      </w:pPr>
      <w:rPr>
        <w:rFonts w:ascii="Courier New" w:hAnsi="Courier New" w:hint="default"/>
      </w:rPr>
    </w:lvl>
    <w:lvl w:ilvl="2" w:tplc="16B44C2A">
      <w:start w:val="1"/>
      <w:numFmt w:val="bullet"/>
      <w:lvlText w:val=""/>
      <w:lvlJc w:val="left"/>
      <w:pPr>
        <w:ind w:left="2160" w:hanging="360"/>
      </w:pPr>
      <w:rPr>
        <w:rFonts w:ascii="Wingdings" w:hAnsi="Wingdings" w:hint="default"/>
      </w:rPr>
    </w:lvl>
    <w:lvl w:ilvl="3" w:tplc="6FF6CFB8">
      <w:start w:val="1"/>
      <w:numFmt w:val="bullet"/>
      <w:lvlText w:val=""/>
      <w:lvlJc w:val="left"/>
      <w:pPr>
        <w:ind w:left="2880" w:hanging="360"/>
      </w:pPr>
      <w:rPr>
        <w:rFonts w:ascii="Symbol" w:hAnsi="Symbol" w:hint="default"/>
      </w:rPr>
    </w:lvl>
    <w:lvl w:ilvl="4" w:tplc="5F6C0658">
      <w:start w:val="1"/>
      <w:numFmt w:val="bullet"/>
      <w:lvlText w:val="o"/>
      <w:lvlJc w:val="left"/>
      <w:pPr>
        <w:ind w:left="3600" w:hanging="360"/>
      </w:pPr>
      <w:rPr>
        <w:rFonts w:ascii="Courier New" w:hAnsi="Courier New" w:hint="default"/>
      </w:rPr>
    </w:lvl>
    <w:lvl w:ilvl="5" w:tplc="C1488A66">
      <w:start w:val="1"/>
      <w:numFmt w:val="bullet"/>
      <w:lvlText w:val=""/>
      <w:lvlJc w:val="left"/>
      <w:pPr>
        <w:ind w:left="4320" w:hanging="360"/>
      </w:pPr>
      <w:rPr>
        <w:rFonts w:ascii="Wingdings" w:hAnsi="Wingdings" w:hint="default"/>
      </w:rPr>
    </w:lvl>
    <w:lvl w:ilvl="6" w:tplc="06A2C8E6">
      <w:start w:val="1"/>
      <w:numFmt w:val="bullet"/>
      <w:lvlText w:val=""/>
      <w:lvlJc w:val="left"/>
      <w:pPr>
        <w:ind w:left="5040" w:hanging="360"/>
      </w:pPr>
      <w:rPr>
        <w:rFonts w:ascii="Symbol" w:hAnsi="Symbol" w:hint="default"/>
      </w:rPr>
    </w:lvl>
    <w:lvl w:ilvl="7" w:tplc="97B474E4">
      <w:start w:val="1"/>
      <w:numFmt w:val="bullet"/>
      <w:lvlText w:val="o"/>
      <w:lvlJc w:val="left"/>
      <w:pPr>
        <w:ind w:left="5760" w:hanging="360"/>
      </w:pPr>
      <w:rPr>
        <w:rFonts w:ascii="Courier New" w:hAnsi="Courier New" w:hint="default"/>
      </w:rPr>
    </w:lvl>
    <w:lvl w:ilvl="8" w:tplc="EE025C14">
      <w:start w:val="1"/>
      <w:numFmt w:val="bullet"/>
      <w:lvlText w:val=""/>
      <w:lvlJc w:val="left"/>
      <w:pPr>
        <w:ind w:left="6480" w:hanging="360"/>
      </w:pPr>
      <w:rPr>
        <w:rFonts w:ascii="Wingdings" w:hAnsi="Wingdings" w:hint="default"/>
      </w:rPr>
    </w:lvl>
  </w:abstractNum>
  <w:abstractNum w:abstractNumId="2" w15:restartNumberingAfterBreak="0">
    <w:nsid w:val="023430B6"/>
    <w:multiLevelType w:val="hybridMultilevel"/>
    <w:tmpl w:val="FD14A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91955"/>
    <w:multiLevelType w:val="hybridMultilevel"/>
    <w:tmpl w:val="0A1E8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006421"/>
    <w:multiLevelType w:val="hybridMultilevel"/>
    <w:tmpl w:val="15581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775293"/>
    <w:multiLevelType w:val="hybridMultilevel"/>
    <w:tmpl w:val="32BEF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6F6B4F"/>
    <w:multiLevelType w:val="hybridMultilevel"/>
    <w:tmpl w:val="9280AD9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4175A22"/>
    <w:multiLevelType w:val="hybridMultilevel"/>
    <w:tmpl w:val="B02AB552"/>
    <w:lvl w:ilvl="0" w:tplc="8A5EBD02">
      <w:start w:val="1"/>
      <w:numFmt w:val="decimal"/>
      <w:lvlText w:val="%1)"/>
      <w:lvlJc w:val="left"/>
      <w:pPr>
        <w:ind w:left="360" w:hanging="360"/>
      </w:pPr>
      <w:rPr>
        <w:rFonts w:ascii="Calibri" w:eastAsia="Arial" w:hAnsi="Calibri" w:cs="Calibri"/>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BE194A"/>
    <w:multiLevelType w:val="hybridMultilevel"/>
    <w:tmpl w:val="D486C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871C86"/>
    <w:multiLevelType w:val="hybridMultilevel"/>
    <w:tmpl w:val="31E0C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BE578C"/>
    <w:multiLevelType w:val="hybridMultilevel"/>
    <w:tmpl w:val="971C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3D2197"/>
    <w:multiLevelType w:val="hybridMultilevel"/>
    <w:tmpl w:val="A2842980"/>
    <w:lvl w:ilvl="0" w:tplc="9A36B67E">
      <w:start w:val="1"/>
      <w:numFmt w:val="bullet"/>
      <w:lvlText w:val="•"/>
      <w:lvlJc w:val="left"/>
      <w:pPr>
        <w:ind w:left="1819" w:hanging="356"/>
      </w:pPr>
      <w:rPr>
        <w:rFonts w:ascii="Arial" w:eastAsia="Arial" w:hAnsi="Arial" w:hint="default"/>
        <w:color w:val="030303"/>
        <w:w w:val="83"/>
        <w:sz w:val="25"/>
        <w:szCs w:val="25"/>
      </w:rPr>
    </w:lvl>
    <w:lvl w:ilvl="1" w:tplc="824E4D72">
      <w:start w:val="1"/>
      <w:numFmt w:val="bullet"/>
      <w:lvlText w:val="•"/>
      <w:lvlJc w:val="left"/>
      <w:pPr>
        <w:ind w:left="2861" w:hanging="356"/>
      </w:pPr>
      <w:rPr>
        <w:rFonts w:hint="default"/>
      </w:rPr>
    </w:lvl>
    <w:lvl w:ilvl="2" w:tplc="82E40E0C">
      <w:start w:val="1"/>
      <w:numFmt w:val="bullet"/>
      <w:lvlText w:val="•"/>
      <w:lvlJc w:val="left"/>
      <w:pPr>
        <w:ind w:left="3903" w:hanging="356"/>
      </w:pPr>
      <w:rPr>
        <w:rFonts w:hint="default"/>
      </w:rPr>
    </w:lvl>
    <w:lvl w:ilvl="3" w:tplc="6922AD88">
      <w:start w:val="1"/>
      <w:numFmt w:val="bullet"/>
      <w:lvlText w:val="•"/>
      <w:lvlJc w:val="left"/>
      <w:pPr>
        <w:ind w:left="4945" w:hanging="356"/>
      </w:pPr>
      <w:rPr>
        <w:rFonts w:hint="default"/>
      </w:rPr>
    </w:lvl>
    <w:lvl w:ilvl="4" w:tplc="AE28D816">
      <w:start w:val="1"/>
      <w:numFmt w:val="bullet"/>
      <w:lvlText w:val="•"/>
      <w:lvlJc w:val="left"/>
      <w:pPr>
        <w:ind w:left="5987" w:hanging="356"/>
      </w:pPr>
      <w:rPr>
        <w:rFonts w:hint="default"/>
      </w:rPr>
    </w:lvl>
    <w:lvl w:ilvl="5" w:tplc="55E45D0A">
      <w:start w:val="1"/>
      <w:numFmt w:val="bullet"/>
      <w:lvlText w:val="•"/>
      <w:lvlJc w:val="left"/>
      <w:pPr>
        <w:ind w:left="7029" w:hanging="356"/>
      </w:pPr>
      <w:rPr>
        <w:rFonts w:hint="default"/>
      </w:rPr>
    </w:lvl>
    <w:lvl w:ilvl="6" w:tplc="D988AEFC">
      <w:start w:val="1"/>
      <w:numFmt w:val="bullet"/>
      <w:lvlText w:val="•"/>
      <w:lvlJc w:val="left"/>
      <w:pPr>
        <w:ind w:left="8071" w:hanging="356"/>
      </w:pPr>
      <w:rPr>
        <w:rFonts w:hint="default"/>
      </w:rPr>
    </w:lvl>
    <w:lvl w:ilvl="7" w:tplc="67408E20">
      <w:start w:val="1"/>
      <w:numFmt w:val="bullet"/>
      <w:lvlText w:val="•"/>
      <w:lvlJc w:val="left"/>
      <w:pPr>
        <w:ind w:left="9113" w:hanging="356"/>
      </w:pPr>
      <w:rPr>
        <w:rFonts w:hint="default"/>
      </w:rPr>
    </w:lvl>
    <w:lvl w:ilvl="8" w:tplc="0CB02438">
      <w:start w:val="1"/>
      <w:numFmt w:val="bullet"/>
      <w:lvlText w:val="•"/>
      <w:lvlJc w:val="left"/>
      <w:pPr>
        <w:ind w:left="10155" w:hanging="356"/>
      </w:pPr>
      <w:rPr>
        <w:rFonts w:hint="default"/>
      </w:rPr>
    </w:lvl>
  </w:abstractNum>
  <w:abstractNum w:abstractNumId="12" w15:restartNumberingAfterBreak="0">
    <w:nsid w:val="1FC1576A"/>
    <w:multiLevelType w:val="hybridMultilevel"/>
    <w:tmpl w:val="F8321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B5328A"/>
    <w:multiLevelType w:val="hybridMultilevel"/>
    <w:tmpl w:val="2EDAB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465E42"/>
    <w:multiLevelType w:val="hybridMultilevel"/>
    <w:tmpl w:val="B49C5C0A"/>
    <w:lvl w:ilvl="0" w:tplc="6A967270">
      <w:start w:val="1"/>
      <w:numFmt w:val="bullet"/>
      <w:lvlText w:val=""/>
      <w:lvlJc w:val="left"/>
      <w:pPr>
        <w:ind w:left="720" w:hanging="360"/>
      </w:pPr>
      <w:rPr>
        <w:rFonts w:ascii="Symbol" w:hAnsi="Symbol" w:hint="default"/>
      </w:rPr>
    </w:lvl>
    <w:lvl w:ilvl="1" w:tplc="D3D2D1C4">
      <w:start w:val="1"/>
      <w:numFmt w:val="bullet"/>
      <w:lvlText w:val="o"/>
      <w:lvlJc w:val="left"/>
      <w:pPr>
        <w:ind w:left="1440" w:hanging="360"/>
      </w:pPr>
      <w:rPr>
        <w:rFonts w:ascii="Courier New" w:hAnsi="Courier New" w:hint="default"/>
      </w:rPr>
    </w:lvl>
    <w:lvl w:ilvl="2" w:tplc="F986130E">
      <w:start w:val="1"/>
      <w:numFmt w:val="bullet"/>
      <w:lvlText w:val=""/>
      <w:lvlJc w:val="left"/>
      <w:pPr>
        <w:ind w:left="2160" w:hanging="360"/>
      </w:pPr>
      <w:rPr>
        <w:rFonts w:ascii="Wingdings" w:hAnsi="Wingdings" w:hint="default"/>
      </w:rPr>
    </w:lvl>
    <w:lvl w:ilvl="3" w:tplc="6A0CC2C8">
      <w:start w:val="1"/>
      <w:numFmt w:val="bullet"/>
      <w:lvlText w:val=""/>
      <w:lvlJc w:val="left"/>
      <w:pPr>
        <w:ind w:left="2880" w:hanging="360"/>
      </w:pPr>
      <w:rPr>
        <w:rFonts w:ascii="Symbol" w:hAnsi="Symbol" w:hint="default"/>
      </w:rPr>
    </w:lvl>
    <w:lvl w:ilvl="4" w:tplc="0CCA2220">
      <w:start w:val="1"/>
      <w:numFmt w:val="bullet"/>
      <w:lvlText w:val="o"/>
      <w:lvlJc w:val="left"/>
      <w:pPr>
        <w:ind w:left="3600" w:hanging="360"/>
      </w:pPr>
      <w:rPr>
        <w:rFonts w:ascii="Courier New" w:hAnsi="Courier New" w:hint="default"/>
      </w:rPr>
    </w:lvl>
    <w:lvl w:ilvl="5" w:tplc="71F40020">
      <w:start w:val="1"/>
      <w:numFmt w:val="bullet"/>
      <w:lvlText w:val=""/>
      <w:lvlJc w:val="left"/>
      <w:pPr>
        <w:ind w:left="4320" w:hanging="360"/>
      </w:pPr>
      <w:rPr>
        <w:rFonts w:ascii="Wingdings" w:hAnsi="Wingdings" w:hint="default"/>
      </w:rPr>
    </w:lvl>
    <w:lvl w:ilvl="6" w:tplc="475C1A76">
      <w:start w:val="1"/>
      <w:numFmt w:val="bullet"/>
      <w:lvlText w:val=""/>
      <w:lvlJc w:val="left"/>
      <w:pPr>
        <w:ind w:left="5040" w:hanging="360"/>
      </w:pPr>
      <w:rPr>
        <w:rFonts w:ascii="Symbol" w:hAnsi="Symbol" w:hint="default"/>
      </w:rPr>
    </w:lvl>
    <w:lvl w:ilvl="7" w:tplc="7EBC4FB6">
      <w:start w:val="1"/>
      <w:numFmt w:val="bullet"/>
      <w:lvlText w:val="o"/>
      <w:lvlJc w:val="left"/>
      <w:pPr>
        <w:ind w:left="5760" w:hanging="360"/>
      </w:pPr>
      <w:rPr>
        <w:rFonts w:ascii="Courier New" w:hAnsi="Courier New" w:hint="default"/>
      </w:rPr>
    </w:lvl>
    <w:lvl w:ilvl="8" w:tplc="7534CB40">
      <w:start w:val="1"/>
      <w:numFmt w:val="bullet"/>
      <w:lvlText w:val=""/>
      <w:lvlJc w:val="left"/>
      <w:pPr>
        <w:ind w:left="6480" w:hanging="360"/>
      </w:pPr>
      <w:rPr>
        <w:rFonts w:ascii="Wingdings" w:hAnsi="Wingdings" w:hint="default"/>
      </w:rPr>
    </w:lvl>
  </w:abstractNum>
  <w:abstractNum w:abstractNumId="15" w15:restartNumberingAfterBreak="0">
    <w:nsid w:val="28D817E0"/>
    <w:multiLevelType w:val="hybridMultilevel"/>
    <w:tmpl w:val="2170316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AD2006A"/>
    <w:multiLevelType w:val="hybridMultilevel"/>
    <w:tmpl w:val="13E6B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F67DCA"/>
    <w:multiLevelType w:val="hybridMultilevel"/>
    <w:tmpl w:val="FDF08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734640"/>
    <w:multiLevelType w:val="hybridMultilevel"/>
    <w:tmpl w:val="A03A4004"/>
    <w:lvl w:ilvl="0" w:tplc="37F06A74">
      <w:start w:val="1"/>
      <w:numFmt w:val="bullet"/>
      <w:lvlText w:val=""/>
      <w:lvlJc w:val="left"/>
      <w:pPr>
        <w:ind w:left="720" w:hanging="360"/>
      </w:pPr>
      <w:rPr>
        <w:rFonts w:ascii="Symbol" w:hAnsi="Symbol" w:hint="default"/>
      </w:rPr>
    </w:lvl>
    <w:lvl w:ilvl="1" w:tplc="46B60988">
      <w:start w:val="1"/>
      <w:numFmt w:val="bullet"/>
      <w:lvlText w:val="o"/>
      <w:lvlJc w:val="left"/>
      <w:pPr>
        <w:ind w:left="1440" w:hanging="360"/>
      </w:pPr>
      <w:rPr>
        <w:rFonts w:ascii="Courier New" w:hAnsi="Courier New" w:hint="default"/>
      </w:rPr>
    </w:lvl>
    <w:lvl w:ilvl="2" w:tplc="FC94446A">
      <w:start w:val="1"/>
      <w:numFmt w:val="bullet"/>
      <w:lvlText w:val=""/>
      <w:lvlJc w:val="left"/>
      <w:pPr>
        <w:ind w:left="2160" w:hanging="360"/>
      </w:pPr>
      <w:rPr>
        <w:rFonts w:ascii="Wingdings" w:hAnsi="Wingdings" w:hint="default"/>
      </w:rPr>
    </w:lvl>
    <w:lvl w:ilvl="3" w:tplc="22EC238C">
      <w:start w:val="1"/>
      <w:numFmt w:val="bullet"/>
      <w:lvlText w:val=""/>
      <w:lvlJc w:val="left"/>
      <w:pPr>
        <w:ind w:left="2880" w:hanging="360"/>
      </w:pPr>
      <w:rPr>
        <w:rFonts w:ascii="Symbol" w:hAnsi="Symbol" w:hint="default"/>
      </w:rPr>
    </w:lvl>
    <w:lvl w:ilvl="4" w:tplc="29CE3674">
      <w:start w:val="1"/>
      <w:numFmt w:val="bullet"/>
      <w:lvlText w:val="o"/>
      <w:lvlJc w:val="left"/>
      <w:pPr>
        <w:ind w:left="3600" w:hanging="360"/>
      </w:pPr>
      <w:rPr>
        <w:rFonts w:ascii="Courier New" w:hAnsi="Courier New" w:hint="default"/>
      </w:rPr>
    </w:lvl>
    <w:lvl w:ilvl="5" w:tplc="616E2544">
      <w:start w:val="1"/>
      <w:numFmt w:val="bullet"/>
      <w:lvlText w:val=""/>
      <w:lvlJc w:val="left"/>
      <w:pPr>
        <w:ind w:left="4320" w:hanging="360"/>
      </w:pPr>
      <w:rPr>
        <w:rFonts w:ascii="Wingdings" w:hAnsi="Wingdings" w:hint="default"/>
      </w:rPr>
    </w:lvl>
    <w:lvl w:ilvl="6" w:tplc="185A9750">
      <w:start w:val="1"/>
      <w:numFmt w:val="bullet"/>
      <w:lvlText w:val=""/>
      <w:lvlJc w:val="left"/>
      <w:pPr>
        <w:ind w:left="5040" w:hanging="360"/>
      </w:pPr>
      <w:rPr>
        <w:rFonts w:ascii="Symbol" w:hAnsi="Symbol" w:hint="default"/>
      </w:rPr>
    </w:lvl>
    <w:lvl w:ilvl="7" w:tplc="5622AAF2">
      <w:start w:val="1"/>
      <w:numFmt w:val="bullet"/>
      <w:lvlText w:val="o"/>
      <w:lvlJc w:val="left"/>
      <w:pPr>
        <w:ind w:left="5760" w:hanging="360"/>
      </w:pPr>
      <w:rPr>
        <w:rFonts w:ascii="Courier New" w:hAnsi="Courier New" w:hint="default"/>
      </w:rPr>
    </w:lvl>
    <w:lvl w:ilvl="8" w:tplc="A05C52FC">
      <w:start w:val="1"/>
      <w:numFmt w:val="bullet"/>
      <w:lvlText w:val=""/>
      <w:lvlJc w:val="left"/>
      <w:pPr>
        <w:ind w:left="6480" w:hanging="360"/>
      </w:pPr>
      <w:rPr>
        <w:rFonts w:ascii="Wingdings" w:hAnsi="Wingdings" w:hint="default"/>
      </w:rPr>
    </w:lvl>
  </w:abstractNum>
  <w:abstractNum w:abstractNumId="19" w15:restartNumberingAfterBreak="0">
    <w:nsid w:val="34921575"/>
    <w:multiLevelType w:val="hybridMultilevel"/>
    <w:tmpl w:val="BFB04C6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0" w15:restartNumberingAfterBreak="0">
    <w:nsid w:val="383E53BA"/>
    <w:multiLevelType w:val="hybridMultilevel"/>
    <w:tmpl w:val="A2F89766"/>
    <w:lvl w:ilvl="0" w:tplc="9EDABF9C">
      <w:start w:val="1"/>
      <w:numFmt w:val="bullet"/>
      <w:lvlText w:val=""/>
      <w:lvlJc w:val="left"/>
      <w:pPr>
        <w:ind w:left="720" w:hanging="360"/>
      </w:pPr>
      <w:rPr>
        <w:rFonts w:ascii="Symbol" w:hAnsi="Symbol" w:hint="default"/>
      </w:rPr>
    </w:lvl>
    <w:lvl w:ilvl="1" w:tplc="44EA457E">
      <w:start w:val="1"/>
      <w:numFmt w:val="bullet"/>
      <w:lvlText w:val="o"/>
      <w:lvlJc w:val="left"/>
      <w:pPr>
        <w:ind w:left="1440" w:hanging="360"/>
      </w:pPr>
      <w:rPr>
        <w:rFonts w:ascii="Courier New" w:hAnsi="Courier New" w:hint="default"/>
      </w:rPr>
    </w:lvl>
    <w:lvl w:ilvl="2" w:tplc="6784BF88">
      <w:start w:val="1"/>
      <w:numFmt w:val="bullet"/>
      <w:lvlText w:val=""/>
      <w:lvlJc w:val="left"/>
      <w:pPr>
        <w:ind w:left="2160" w:hanging="360"/>
      </w:pPr>
      <w:rPr>
        <w:rFonts w:ascii="Wingdings" w:hAnsi="Wingdings" w:hint="default"/>
      </w:rPr>
    </w:lvl>
    <w:lvl w:ilvl="3" w:tplc="3E8E49E0">
      <w:start w:val="1"/>
      <w:numFmt w:val="bullet"/>
      <w:lvlText w:val=""/>
      <w:lvlJc w:val="left"/>
      <w:pPr>
        <w:ind w:left="2880" w:hanging="360"/>
      </w:pPr>
      <w:rPr>
        <w:rFonts w:ascii="Symbol" w:hAnsi="Symbol" w:hint="default"/>
      </w:rPr>
    </w:lvl>
    <w:lvl w:ilvl="4" w:tplc="7BA26C04">
      <w:start w:val="1"/>
      <w:numFmt w:val="bullet"/>
      <w:lvlText w:val="o"/>
      <w:lvlJc w:val="left"/>
      <w:pPr>
        <w:ind w:left="3600" w:hanging="360"/>
      </w:pPr>
      <w:rPr>
        <w:rFonts w:ascii="Courier New" w:hAnsi="Courier New" w:hint="default"/>
      </w:rPr>
    </w:lvl>
    <w:lvl w:ilvl="5" w:tplc="4A003870">
      <w:start w:val="1"/>
      <w:numFmt w:val="bullet"/>
      <w:lvlText w:val=""/>
      <w:lvlJc w:val="left"/>
      <w:pPr>
        <w:ind w:left="4320" w:hanging="360"/>
      </w:pPr>
      <w:rPr>
        <w:rFonts w:ascii="Wingdings" w:hAnsi="Wingdings" w:hint="default"/>
      </w:rPr>
    </w:lvl>
    <w:lvl w:ilvl="6" w:tplc="7D84B19E">
      <w:start w:val="1"/>
      <w:numFmt w:val="bullet"/>
      <w:lvlText w:val=""/>
      <w:lvlJc w:val="left"/>
      <w:pPr>
        <w:ind w:left="5040" w:hanging="360"/>
      </w:pPr>
      <w:rPr>
        <w:rFonts w:ascii="Symbol" w:hAnsi="Symbol" w:hint="default"/>
      </w:rPr>
    </w:lvl>
    <w:lvl w:ilvl="7" w:tplc="9DF2D96E">
      <w:start w:val="1"/>
      <w:numFmt w:val="bullet"/>
      <w:lvlText w:val="o"/>
      <w:lvlJc w:val="left"/>
      <w:pPr>
        <w:ind w:left="5760" w:hanging="360"/>
      </w:pPr>
      <w:rPr>
        <w:rFonts w:ascii="Courier New" w:hAnsi="Courier New" w:hint="default"/>
      </w:rPr>
    </w:lvl>
    <w:lvl w:ilvl="8" w:tplc="E328F31E">
      <w:start w:val="1"/>
      <w:numFmt w:val="bullet"/>
      <w:lvlText w:val=""/>
      <w:lvlJc w:val="left"/>
      <w:pPr>
        <w:ind w:left="6480" w:hanging="360"/>
      </w:pPr>
      <w:rPr>
        <w:rFonts w:ascii="Wingdings" w:hAnsi="Wingdings" w:hint="default"/>
      </w:rPr>
    </w:lvl>
  </w:abstractNum>
  <w:abstractNum w:abstractNumId="21" w15:restartNumberingAfterBreak="0">
    <w:nsid w:val="3AB85A9E"/>
    <w:multiLevelType w:val="hybridMultilevel"/>
    <w:tmpl w:val="5928B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5B4122"/>
    <w:multiLevelType w:val="hybridMultilevel"/>
    <w:tmpl w:val="D07EFB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70C3818"/>
    <w:multiLevelType w:val="hybridMultilevel"/>
    <w:tmpl w:val="F7064E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F87B3D"/>
    <w:multiLevelType w:val="hybridMultilevel"/>
    <w:tmpl w:val="4E3834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90209B"/>
    <w:multiLevelType w:val="hybridMultilevel"/>
    <w:tmpl w:val="995AB20A"/>
    <w:lvl w:ilvl="0" w:tplc="10090011">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C9048FE"/>
    <w:multiLevelType w:val="hybridMultilevel"/>
    <w:tmpl w:val="12D83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421D49"/>
    <w:multiLevelType w:val="hybridMultilevel"/>
    <w:tmpl w:val="80744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7E4A0B"/>
    <w:multiLevelType w:val="hybridMultilevel"/>
    <w:tmpl w:val="8A9E4D7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A3D68A6"/>
    <w:multiLevelType w:val="hybridMultilevel"/>
    <w:tmpl w:val="F1D03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CB4C2D"/>
    <w:multiLevelType w:val="hybridMultilevel"/>
    <w:tmpl w:val="6450B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E8231E"/>
    <w:multiLevelType w:val="hybridMultilevel"/>
    <w:tmpl w:val="D20A761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D6E65CD"/>
    <w:multiLevelType w:val="hybridMultilevel"/>
    <w:tmpl w:val="3774C17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E423543"/>
    <w:multiLevelType w:val="hybridMultilevel"/>
    <w:tmpl w:val="1382B582"/>
    <w:lvl w:ilvl="0" w:tplc="C0A2A71C">
      <w:start w:val="1"/>
      <w:numFmt w:val="bullet"/>
      <w:lvlText w:val=""/>
      <w:lvlJc w:val="left"/>
      <w:pPr>
        <w:ind w:left="720" w:hanging="360"/>
      </w:pPr>
      <w:rPr>
        <w:rFonts w:ascii="Symbol" w:hAnsi="Symbol" w:hint="default"/>
      </w:rPr>
    </w:lvl>
    <w:lvl w:ilvl="1" w:tplc="52760E40">
      <w:start w:val="1"/>
      <w:numFmt w:val="bullet"/>
      <w:lvlText w:val="o"/>
      <w:lvlJc w:val="left"/>
      <w:pPr>
        <w:ind w:left="1440" w:hanging="360"/>
      </w:pPr>
      <w:rPr>
        <w:rFonts w:ascii="Courier New" w:hAnsi="Courier New" w:hint="default"/>
      </w:rPr>
    </w:lvl>
    <w:lvl w:ilvl="2" w:tplc="12DCFF60">
      <w:start w:val="1"/>
      <w:numFmt w:val="bullet"/>
      <w:lvlText w:val=""/>
      <w:lvlJc w:val="left"/>
      <w:pPr>
        <w:ind w:left="2160" w:hanging="360"/>
      </w:pPr>
      <w:rPr>
        <w:rFonts w:ascii="Wingdings" w:hAnsi="Wingdings" w:hint="default"/>
      </w:rPr>
    </w:lvl>
    <w:lvl w:ilvl="3" w:tplc="D3E20C2A">
      <w:start w:val="1"/>
      <w:numFmt w:val="bullet"/>
      <w:lvlText w:val=""/>
      <w:lvlJc w:val="left"/>
      <w:pPr>
        <w:ind w:left="2880" w:hanging="360"/>
      </w:pPr>
      <w:rPr>
        <w:rFonts w:ascii="Symbol" w:hAnsi="Symbol" w:hint="default"/>
      </w:rPr>
    </w:lvl>
    <w:lvl w:ilvl="4" w:tplc="2D100E44">
      <w:start w:val="1"/>
      <w:numFmt w:val="bullet"/>
      <w:lvlText w:val="o"/>
      <w:lvlJc w:val="left"/>
      <w:pPr>
        <w:ind w:left="3600" w:hanging="360"/>
      </w:pPr>
      <w:rPr>
        <w:rFonts w:ascii="Courier New" w:hAnsi="Courier New" w:hint="default"/>
      </w:rPr>
    </w:lvl>
    <w:lvl w:ilvl="5" w:tplc="81A8AB72">
      <w:start w:val="1"/>
      <w:numFmt w:val="bullet"/>
      <w:lvlText w:val=""/>
      <w:lvlJc w:val="left"/>
      <w:pPr>
        <w:ind w:left="4320" w:hanging="360"/>
      </w:pPr>
      <w:rPr>
        <w:rFonts w:ascii="Wingdings" w:hAnsi="Wingdings" w:hint="default"/>
      </w:rPr>
    </w:lvl>
    <w:lvl w:ilvl="6" w:tplc="A2901DA6">
      <w:start w:val="1"/>
      <w:numFmt w:val="bullet"/>
      <w:lvlText w:val=""/>
      <w:lvlJc w:val="left"/>
      <w:pPr>
        <w:ind w:left="5040" w:hanging="360"/>
      </w:pPr>
      <w:rPr>
        <w:rFonts w:ascii="Symbol" w:hAnsi="Symbol" w:hint="default"/>
      </w:rPr>
    </w:lvl>
    <w:lvl w:ilvl="7" w:tplc="D6A6510C">
      <w:start w:val="1"/>
      <w:numFmt w:val="bullet"/>
      <w:lvlText w:val="o"/>
      <w:lvlJc w:val="left"/>
      <w:pPr>
        <w:ind w:left="5760" w:hanging="360"/>
      </w:pPr>
      <w:rPr>
        <w:rFonts w:ascii="Courier New" w:hAnsi="Courier New" w:hint="default"/>
      </w:rPr>
    </w:lvl>
    <w:lvl w:ilvl="8" w:tplc="C94CF040">
      <w:start w:val="1"/>
      <w:numFmt w:val="bullet"/>
      <w:lvlText w:val=""/>
      <w:lvlJc w:val="left"/>
      <w:pPr>
        <w:ind w:left="6480" w:hanging="360"/>
      </w:pPr>
      <w:rPr>
        <w:rFonts w:ascii="Wingdings" w:hAnsi="Wingdings" w:hint="default"/>
      </w:rPr>
    </w:lvl>
  </w:abstractNum>
  <w:abstractNum w:abstractNumId="34" w15:restartNumberingAfterBreak="0">
    <w:nsid w:val="702B7384"/>
    <w:multiLevelType w:val="hybridMultilevel"/>
    <w:tmpl w:val="04406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4120F9"/>
    <w:multiLevelType w:val="hybridMultilevel"/>
    <w:tmpl w:val="667616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E64919"/>
    <w:multiLevelType w:val="hybridMultilevel"/>
    <w:tmpl w:val="18EC9B5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7" w15:restartNumberingAfterBreak="0">
    <w:nsid w:val="7B287155"/>
    <w:multiLevelType w:val="hybridMultilevel"/>
    <w:tmpl w:val="2B222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6"/>
  </w:num>
  <w:num w:numId="4">
    <w:abstractNumId w:val="2"/>
  </w:num>
  <w:num w:numId="5">
    <w:abstractNumId w:val="13"/>
  </w:num>
  <w:num w:numId="6">
    <w:abstractNumId w:val="29"/>
  </w:num>
  <w:num w:numId="7">
    <w:abstractNumId w:val="11"/>
  </w:num>
  <w:num w:numId="8">
    <w:abstractNumId w:val="21"/>
  </w:num>
  <w:num w:numId="9">
    <w:abstractNumId w:val="33"/>
  </w:num>
  <w:num w:numId="10">
    <w:abstractNumId w:val="14"/>
  </w:num>
  <w:num w:numId="11">
    <w:abstractNumId w:val="1"/>
  </w:num>
  <w:num w:numId="12">
    <w:abstractNumId w:val="20"/>
  </w:num>
  <w:num w:numId="13">
    <w:abstractNumId w:val="18"/>
  </w:num>
  <w:num w:numId="14">
    <w:abstractNumId w:val="5"/>
  </w:num>
  <w:num w:numId="15">
    <w:abstractNumId w:val="34"/>
  </w:num>
  <w:num w:numId="16">
    <w:abstractNumId w:val="10"/>
  </w:num>
  <w:num w:numId="17">
    <w:abstractNumId w:val="4"/>
  </w:num>
  <w:num w:numId="18">
    <w:abstractNumId w:val="9"/>
  </w:num>
  <w:num w:numId="19">
    <w:abstractNumId w:val="35"/>
  </w:num>
  <w:num w:numId="20">
    <w:abstractNumId w:val="3"/>
  </w:num>
  <w:num w:numId="21">
    <w:abstractNumId w:val="16"/>
  </w:num>
  <w:num w:numId="22">
    <w:abstractNumId w:val="17"/>
  </w:num>
  <w:num w:numId="23">
    <w:abstractNumId w:val="37"/>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30"/>
  </w:num>
  <w:num w:numId="29">
    <w:abstractNumId w:val="27"/>
  </w:num>
  <w:num w:numId="30">
    <w:abstractNumId w:val="23"/>
  </w:num>
  <w:num w:numId="31">
    <w:abstractNumId w:val="36"/>
  </w:num>
  <w:num w:numId="32">
    <w:abstractNumId w:val="7"/>
  </w:num>
  <w:num w:numId="33">
    <w:abstractNumId w:val="6"/>
  </w:num>
  <w:num w:numId="34">
    <w:abstractNumId w:val="25"/>
  </w:num>
  <w:num w:numId="35">
    <w:abstractNumId w:val="31"/>
  </w:num>
  <w:num w:numId="36">
    <w:abstractNumId w:val="15"/>
  </w:num>
  <w:num w:numId="37">
    <w:abstractNumId w:val="28"/>
  </w:num>
  <w:num w:numId="38">
    <w:abstractNumId w:val="24"/>
  </w:num>
  <w:num w:numId="3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LQwMzOzNDIwNbRQ0lEKTi0uzszPAykwrAUA3cWMqCwAAAA="/>
  </w:docVars>
  <w:rsids>
    <w:rsidRoot w:val="00BA4BC3"/>
    <w:rsid w:val="00001C08"/>
    <w:rsid w:val="00001F90"/>
    <w:rsid w:val="000038E9"/>
    <w:rsid w:val="000056B3"/>
    <w:rsid w:val="00012386"/>
    <w:rsid w:val="0001419B"/>
    <w:rsid w:val="00014607"/>
    <w:rsid w:val="00016930"/>
    <w:rsid w:val="000263F2"/>
    <w:rsid w:val="0002778A"/>
    <w:rsid w:val="000350AC"/>
    <w:rsid w:val="00035DF5"/>
    <w:rsid w:val="000362F4"/>
    <w:rsid w:val="00036920"/>
    <w:rsid w:val="00042D0B"/>
    <w:rsid w:val="00043347"/>
    <w:rsid w:val="00044982"/>
    <w:rsid w:val="000500CC"/>
    <w:rsid w:val="00050154"/>
    <w:rsid w:val="00052799"/>
    <w:rsid w:val="000564C6"/>
    <w:rsid w:val="000678E7"/>
    <w:rsid w:val="00070461"/>
    <w:rsid w:val="00072D21"/>
    <w:rsid w:val="000731E2"/>
    <w:rsid w:val="000741BA"/>
    <w:rsid w:val="000743C3"/>
    <w:rsid w:val="00076037"/>
    <w:rsid w:val="00076CAF"/>
    <w:rsid w:val="00077A57"/>
    <w:rsid w:val="00080266"/>
    <w:rsid w:val="00087CAA"/>
    <w:rsid w:val="000919EE"/>
    <w:rsid w:val="00095BF7"/>
    <w:rsid w:val="000A0005"/>
    <w:rsid w:val="000A2DEA"/>
    <w:rsid w:val="000A32A7"/>
    <w:rsid w:val="000A3EFA"/>
    <w:rsid w:val="000A4E55"/>
    <w:rsid w:val="000A7308"/>
    <w:rsid w:val="000A7339"/>
    <w:rsid w:val="000B7F79"/>
    <w:rsid w:val="000C24DB"/>
    <w:rsid w:val="000C3496"/>
    <w:rsid w:val="000C6816"/>
    <w:rsid w:val="000D210C"/>
    <w:rsid w:val="000D2F09"/>
    <w:rsid w:val="000D40B8"/>
    <w:rsid w:val="000E752E"/>
    <w:rsid w:val="000F069F"/>
    <w:rsid w:val="000F1E91"/>
    <w:rsid w:val="000F3FAD"/>
    <w:rsid w:val="000F7600"/>
    <w:rsid w:val="000F7CDE"/>
    <w:rsid w:val="00102D29"/>
    <w:rsid w:val="00105298"/>
    <w:rsid w:val="00110760"/>
    <w:rsid w:val="00113A3D"/>
    <w:rsid w:val="0011687C"/>
    <w:rsid w:val="0011783D"/>
    <w:rsid w:val="0012009E"/>
    <w:rsid w:val="00123356"/>
    <w:rsid w:val="001245BD"/>
    <w:rsid w:val="00132C0E"/>
    <w:rsid w:val="00133373"/>
    <w:rsid w:val="00134283"/>
    <w:rsid w:val="00141F50"/>
    <w:rsid w:val="00145645"/>
    <w:rsid w:val="00147386"/>
    <w:rsid w:val="00147F8B"/>
    <w:rsid w:val="001523C2"/>
    <w:rsid w:val="001543D8"/>
    <w:rsid w:val="001574DD"/>
    <w:rsid w:val="00163026"/>
    <w:rsid w:val="00163638"/>
    <w:rsid w:val="00164A0F"/>
    <w:rsid w:val="00166DCE"/>
    <w:rsid w:val="00167633"/>
    <w:rsid w:val="00172501"/>
    <w:rsid w:val="00172CA4"/>
    <w:rsid w:val="0017360B"/>
    <w:rsid w:val="00176170"/>
    <w:rsid w:val="00182D38"/>
    <w:rsid w:val="0018415A"/>
    <w:rsid w:val="00187B80"/>
    <w:rsid w:val="00187CA2"/>
    <w:rsid w:val="00187FB0"/>
    <w:rsid w:val="00192E0D"/>
    <w:rsid w:val="00195476"/>
    <w:rsid w:val="00196DD2"/>
    <w:rsid w:val="001970F9"/>
    <w:rsid w:val="001A623C"/>
    <w:rsid w:val="001A6615"/>
    <w:rsid w:val="001A67F9"/>
    <w:rsid w:val="001A7367"/>
    <w:rsid w:val="001B0B9C"/>
    <w:rsid w:val="001B28A1"/>
    <w:rsid w:val="001B4406"/>
    <w:rsid w:val="001B667A"/>
    <w:rsid w:val="001C16D5"/>
    <w:rsid w:val="001C23AF"/>
    <w:rsid w:val="001C4EA7"/>
    <w:rsid w:val="001C7E4F"/>
    <w:rsid w:val="001D060B"/>
    <w:rsid w:val="001D089C"/>
    <w:rsid w:val="001D1898"/>
    <w:rsid w:val="001D71D8"/>
    <w:rsid w:val="001E0608"/>
    <w:rsid w:val="001E1E2D"/>
    <w:rsid w:val="001E3506"/>
    <w:rsid w:val="001E4144"/>
    <w:rsid w:val="001F15E3"/>
    <w:rsid w:val="001F2BAF"/>
    <w:rsid w:val="001F40B5"/>
    <w:rsid w:val="001F5148"/>
    <w:rsid w:val="001F5708"/>
    <w:rsid w:val="001F67C3"/>
    <w:rsid w:val="0020287B"/>
    <w:rsid w:val="002033C5"/>
    <w:rsid w:val="00203DF2"/>
    <w:rsid w:val="00204369"/>
    <w:rsid w:val="00210537"/>
    <w:rsid w:val="00214917"/>
    <w:rsid w:val="002150A6"/>
    <w:rsid w:val="00215C93"/>
    <w:rsid w:val="0021665F"/>
    <w:rsid w:val="00220078"/>
    <w:rsid w:val="00220B2B"/>
    <w:rsid w:val="002214E9"/>
    <w:rsid w:val="002218E1"/>
    <w:rsid w:val="00223444"/>
    <w:rsid w:val="00231B09"/>
    <w:rsid w:val="00231EA0"/>
    <w:rsid w:val="00234162"/>
    <w:rsid w:val="00234C49"/>
    <w:rsid w:val="00244947"/>
    <w:rsid w:val="00245F0B"/>
    <w:rsid w:val="002479C2"/>
    <w:rsid w:val="00254D88"/>
    <w:rsid w:val="002629D9"/>
    <w:rsid w:val="00262D49"/>
    <w:rsid w:val="002744BC"/>
    <w:rsid w:val="002778D3"/>
    <w:rsid w:val="00281924"/>
    <w:rsid w:val="002823AE"/>
    <w:rsid w:val="0028257A"/>
    <w:rsid w:val="00285589"/>
    <w:rsid w:val="002868EB"/>
    <w:rsid w:val="00287DE1"/>
    <w:rsid w:val="00290EBB"/>
    <w:rsid w:val="00292E0E"/>
    <w:rsid w:val="00295019"/>
    <w:rsid w:val="0029652C"/>
    <w:rsid w:val="00296E8C"/>
    <w:rsid w:val="002A1C4E"/>
    <w:rsid w:val="002A3DD9"/>
    <w:rsid w:val="002A40E7"/>
    <w:rsid w:val="002A5300"/>
    <w:rsid w:val="002B1D06"/>
    <w:rsid w:val="002B681D"/>
    <w:rsid w:val="002C30AD"/>
    <w:rsid w:val="002C3ECC"/>
    <w:rsid w:val="002C5545"/>
    <w:rsid w:val="002C7982"/>
    <w:rsid w:val="002D5AC9"/>
    <w:rsid w:val="002D6559"/>
    <w:rsid w:val="002D67EC"/>
    <w:rsid w:val="002E190C"/>
    <w:rsid w:val="002E34EF"/>
    <w:rsid w:val="002E4FAD"/>
    <w:rsid w:val="002F15E5"/>
    <w:rsid w:val="002F4514"/>
    <w:rsid w:val="002F5E8F"/>
    <w:rsid w:val="00302B31"/>
    <w:rsid w:val="00303F6E"/>
    <w:rsid w:val="003058DA"/>
    <w:rsid w:val="003139FC"/>
    <w:rsid w:val="00313C3C"/>
    <w:rsid w:val="0031650E"/>
    <w:rsid w:val="003167FF"/>
    <w:rsid w:val="003170F8"/>
    <w:rsid w:val="00322627"/>
    <w:rsid w:val="00324B9D"/>
    <w:rsid w:val="00331DE8"/>
    <w:rsid w:val="00332C99"/>
    <w:rsid w:val="00334A29"/>
    <w:rsid w:val="00337F69"/>
    <w:rsid w:val="003403A5"/>
    <w:rsid w:val="0034229A"/>
    <w:rsid w:val="0034284C"/>
    <w:rsid w:val="00343722"/>
    <w:rsid w:val="003446D6"/>
    <w:rsid w:val="00346E32"/>
    <w:rsid w:val="00351726"/>
    <w:rsid w:val="00354032"/>
    <w:rsid w:val="00355A9A"/>
    <w:rsid w:val="003609C2"/>
    <w:rsid w:val="00366261"/>
    <w:rsid w:val="00366754"/>
    <w:rsid w:val="00370A0B"/>
    <w:rsid w:val="0037409B"/>
    <w:rsid w:val="003777BC"/>
    <w:rsid w:val="003818F5"/>
    <w:rsid w:val="003835FB"/>
    <w:rsid w:val="00390DBD"/>
    <w:rsid w:val="0039266A"/>
    <w:rsid w:val="003A02C8"/>
    <w:rsid w:val="003A3912"/>
    <w:rsid w:val="003B1BC6"/>
    <w:rsid w:val="003B5D0D"/>
    <w:rsid w:val="003B5F9C"/>
    <w:rsid w:val="003B74B4"/>
    <w:rsid w:val="003C0926"/>
    <w:rsid w:val="003C1E9B"/>
    <w:rsid w:val="003C26E1"/>
    <w:rsid w:val="003C47B9"/>
    <w:rsid w:val="003C5189"/>
    <w:rsid w:val="003D21EE"/>
    <w:rsid w:val="003D54B4"/>
    <w:rsid w:val="003E2D4D"/>
    <w:rsid w:val="003E4B16"/>
    <w:rsid w:val="003E6B6E"/>
    <w:rsid w:val="003F01D9"/>
    <w:rsid w:val="00400E4A"/>
    <w:rsid w:val="00405278"/>
    <w:rsid w:val="00410DE2"/>
    <w:rsid w:val="0041557E"/>
    <w:rsid w:val="00420C95"/>
    <w:rsid w:val="00420D5C"/>
    <w:rsid w:val="00422BA7"/>
    <w:rsid w:val="00425188"/>
    <w:rsid w:val="00425C58"/>
    <w:rsid w:val="00435341"/>
    <w:rsid w:val="00437C28"/>
    <w:rsid w:val="0044215E"/>
    <w:rsid w:val="00444E51"/>
    <w:rsid w:val="00445F10"/>
    <w:rsid w:val="00453A1C"/>
    <w:rsid w:val="00454E50"/>
    <w:rsid w:val="00474954"/>
    <w:rsid w:val="00480A4E"/>
    <w:rsid w:val="004866F9"/>
    <w:rsid w:val="00486BA3"/>
    <w:rsid w:val="00486FF4"/>
    <w:rsid w:val="00490B9D"/>
    <w:rsid w:val="00492A1E"/>
    <w:rsid w:val="00495EBF"/>
    <w:rsid w:val="004A5906"/>
    <w:rsid w:val="004B0D33"/>
    <w:rsid w:val="004B2DFD"/>
    <w:rsid w:val="004B6C27"/>
    <w:rsid w:val="004B7225"/>
    <w:rsid w:val="004C1682"/>
    <w:rsid w:val="004C1A4C"/>
    <w:rsid w:val="004C5D17"/>
    <w:rsid w:val="004C5D6B"/>
    <w:rsid w:val="004C6252"/>
    <w:rsid w:val="004D04B1"/>
    <w:rsid w:val="004D04DD"/>
    <w:rsid w:val="004D1A55"/>
    <w:rsid w:val="004D1FEB"/>
    <w:rsid w:val="004D6384"/>
    <w:rsid w:val="004D666C"/>
    <w:rsid w:val="004E28CE"/>
    <w:rsid w:val="004E4CC6"/>
    <w:rsid w:val="004E548B"/>
    <w:rsid w:val="004F0243"/>
    <w:rsid w:val="00502195"/>
    <w:rsid w:val="00503A4F"/>
    <w:rsid w:val="00504FAE"/>
    <w:rsid w:val="00507682"/>
    <w:rsid w:val="00514724"/>
    <w:rsid w:val="00515306"/>
    <w:rsid w:val="0053249C"/>
    <w:rsid w:val="00534CFE"/>
    <w:rsid w:val="0053652E"/>
    <w:rsid w:val="0053709A"/>
    <w:rsid w:val="0053756D"/>
    <w:rsid w:val="0053771A"/>
    <w:rsid w:val="00541816"/>
    <w:rsid w:val="00544F04"/>
    <w:rsid w:val="00546F7D"/>
    <w:rsid w:val="00551441"/>
    <w:rsid w:val="00551516"/>
    <w:rsid w:val="00561A1E"/>
    <w:rsid w:val="00564E79"/>
    <w:rsid w:val="005803A4"/>
    <w:rsid w:val="00581DD9"/>
    <w:rsid w:val="00582D0A"/>
    <w:rsid w:val="0058565E"/>
    <w:rsid w:val="00587487"/>
    <w:rsid w:val="00592AF9"/>
    <w:rsid w:val="00597421"/>
    <w:rsid w:val="005A0DE9"/>
    <w:rsid w:val="005A3520"/>
    <w:rsid w:val="005A4659"/>
    <w:rsid w:val="005B0DBD"/>
    <w:rsid w:val="005B4983"/>
    <w:rsid w:val="005B6D98"/>
    <w:rsid w:val="005C276E"/>
    <w:rsid w:val="005C413D"/>
    <w:rsid w:val="005C46B6"/>
    <w:rsid w:val="005C69A1"/>
    <w:rsid w:val="005C6AD2"/>
    <w:rsid w:val="005C7195"/>
    <w:rsid w:val="005D2B40"/>
    <w:rsid w:val="005D3AD1"/>
    <w:rsid w:val="005E00A1"/>
    <w:rsid w:val="005E0445"/>
    <w:rsid w:val="005E358C"/>
    <w:rsid w:val="005E5233"/>
    <w:rsid w:val="005E56EE"/>
    <w:rsid w:val="005F3CD1"/>
    <w:rsid w:val="00603088"/>
    <w:rsid w:val="006031CF"/>
    <w:rsid w:val="00606E0F"/>
    <w:rsid w:val="00611E44"/>
    <w:rsid w:val="00612257"/>
    <w:rsid w:val="00614E27"/>
    <w:rsid w:val="00615592"/>
    <w:rsid w:val="00622B55"/>
    <w:rsid w:val="00624167"/>
    <w:rsid w:val="00624AEF"/>
    <w:rsid w:val="006316BA"/>
    <w:rsid w:val="00642765"/>
    <w:rsid w:val="00642CD5"/>
    <w:rsid w:val="006451CB"/>
    <w:rsid w:val="006457F5"/>
    <w:rsid w:val="006467DC"/>
    <w:rsid w:val="0065068E"/>
    <w:rsid w:val="00653C29"/>
    <w:rsid w:val="006624D6"/>
    <w:rsid w:val="00663BC2"/>
    <w:rsid w:val="00664D8D"/>
    <w:rsid w:val="00664DBD"/>
    <w:rsid w:val="00664E6E"/>
    <w:rsid w:val="00672B0B"/>
    <w:rsid w:val="00672DC4"/>
    <w:rsid w:val="00673EEC"/>
    <w:rsid w:val="00677455"/>
    <w:rsid w:val="006777E0"/>
    <w:rsid w:val="00680868"/>
    <w:rsid w:val="00684696"/>
    <w:rsid w:val="006943E9"/>
    <w:rsid w:val="006A1835"/>
    <w:rsid w:val="006A5ADF"/>
    <w:rsid w:val="006A6378"/>
    <w:rsid w:val="006B2D67"/>
    <w:rsid w:val="006B3613"/>
    <w:rsid w:val="006B4EAB"/>
    <w:rsid w:val="006B5760"/>
    <w:rsid w:val="006B7853"/>
    <w:rsid w:val="006B7894"/>
    <w:rsid w:val="006C2A9C"/>
    <w:rsid w:val="006D1C21"/>
    <w:rsid w:val="006E0392"/>
    <w:rsid w:val="006E1C3E"/>
    <w:rsid w:val="006F7F85"/>
    <w:rsid w:val="0070030D"/>
    <w:rsid w:val="00706BF5"/>
    <w:rsid w:val="007136ED"/>
    <w:rsid w:val="00714975"/>
    <w:rsid w:val="00724743"/>
    <w:rsid w:val="00725F57"/>
    <w:rsid w:val="00726EF2"/>
    <w:rsid w:val="007403E3"/>
    <w:rsid w:val="00740A72"/>
    <w:rsid w:val="00741330"/>
    <w:rsid w:val="0074505F"/>
    <w:rsid w:val="00750D57"/>
    <w:rsid w:val="00754291"/>
    <w:rsid w:val="00754A70"/>
    <w:rsid w:val="0075522D"/>
    <w:rsid w:val="00755B38"/>
    <w:rsid w:val="00756236"/>
    <w:rsid w:val="00757202"/>
    <w:rsid w:val="00761575"/>
    <w:rsid w:val="00764333"/>
    <w:rsid w:val="00764451"/>
    <w:rsid w:val="007645BB"/>
    <w:rsid w:val="007713C2"/>
    <w:rsid w:val="00771432"/>
    <w:rsid w:val="00771CCD"/>
    <w:rsid w:val="00781E81"/>
    <w:rsid w:val="00785E6B"/>
    <w:rsid w:val="00792856"/>
    <w:rsid w:val="00793533"/>
    <w:rsid w:val="00794B89"/>
    <w:rsid w:val="00797B11"/>
    <w:rsid w:val="007A11C6"/>
    <w:rsid w:val="007A3439"/>
    <w:rsid w:val="007A60A5"/>
    <w:rsid w:val="007B13EC"/>
    <w:rsid w:val="007B4B13"/>
    <w:rsid w:val="007B4CBD"/>
    <w:rsid w:val="007C207F"/>
    <w:rsid w:val="007C2774"/>
    <w:rsid w:val="007C4BD1"/>
    <w:rsid w:val="007C5F1B"/>
    <w:rsid w:val="007D1282"/>
    <w:rsid w:val="007D4487"/>
    <w:rsid w:val="007D5D9C"/>
    <w:rsid w:val="007D6830"/>
    <w:rsid w:val="007E0C99"/>
    <w:rsid w:val="007E7794"/>
    <w:rsid w:val="007F18C2"/>
    <w:rsid w:val="007F593F"/>
    <w:rsid w:val="007F6147"/>
    <w:rsid w:val="007F7331"/>
    <w:rsid w:val="0080017B"/>
    <w:rsid w:val="00805855"/>
    <w:rsid w:val="00810853"/>
    <w:rsid w:val="008122B4"/>
    <w:rsid w:val="008125C0"/>
    <w:rsid w:val="00821A92"/>
    <w:rsid w:val="00821CA4"/>
    <w:rsid w:val="00821D8C"/>
    <w:rsid w:val="008233B6"/>
    <w:rsid w:val="0082499C"/>
    <w:rsid w:val="0082737E"/>
    <w:rsid w:val="00827AD8"/>
    <w:rsid w:val="00832F61"/>
    <w:rsid w:val="00834689"/>
    <w:rsid w:val="00835EE0"/>
    <w:rsid w:val="008360A7"/>
    <w:rsid w:val="00840797"/>
    <w:rsid w:val="008426A6"/>
    <w:rsid w:val="008428F5"/>
    <w:rsid w:val="0084701E"/>
    <w:rsid w:val="008472BD"/>
    <w:rsid w:val="00847448"/>
    <w:rsid w:val="00854BBD"/>
    <w:rsid w:val="00863352"/>
    <w:rsid w:val="008651E8"/>
    <w:rsid w:val="00871C65"/>
    <w:rsid w:val="00875DD4"/>
    <w:rsid w:val="00877C0A"/>
    <w:rsid w:val="008800FA"/>
    <w:rsid w:val="008837D8"/>
    <w:rsid w:val="00890E28"/>
    <w:rsid w:val="0089116A"/>
    <w:rsid w:val="00896809"/>
    <w:rsid w:val="008A0B96"/>
    <w:rsid w:val="008A24FC"/>
    <w:rsid w:val="008A6B09"/>
    <w:rsid w:val="008B1287"/>
    <w:rsid w:val="008B1E76"/>
    <w:rsid w:val="008B7703"/>
    <w:rsid w:val="008C14EC"/>
    <w:rsid w:val="008C1637"/>
    <w:rsid w:val="008C16F8"/>
    <w:rsid w:val="008C21E3"/>
    <w:rsid w:val="008C7660"/>
    <w:rsid w:val="008D0FD0"/>
    <w:rsid w:val="008D28B2"/>
    <w:rsid w:val="008D3A79"/>
    <w:rsid w:val="008D4EED"/>
    <w:rsid w:val="008E01C4"/>
    <w:rsid w:val="008E193B"/>
    <w:rsid w:val="008E23F4"/>
    <w:rsid w:val="008E24EC"/>
    <w:rsid w:val="008E2E02"/>
    <w:rsid w:val="008E347B"/>
    <w:rsid w:val="008E4CCE"/>
    <w:rsid w:val="008E4D7D"/>
    <w:rsid w:val="008F2626"/>
    <w:rsid w:val="008F2B02"/>
    <w:rsid w:val="008F72C7"/>
    <w:rsid w:val="00901344"/>
    <w:rsid w:val="00901DF9"/>
    <w:rsid w:val="00903317"/>
    <w:rsid w:val="009042DB"/>
    <w:rsid w:val="0090521E"/>
    <w:rsid w:val="009060DC"/>
    <w:rsid w:val="00907D0E"/>
    <w:rsid w:val="00910D18"/>
    <w:rsid w:val="00911C3E"/>
    <w:rsid w:val="00921B94"/>
    <w:rsid w:val="00927156"/>
    <w:rsid w:val="009273C3"/>
    <w:rsid w:val="00931A6C"/>
    <w:rsid w:val="009330D6"/>
    <w:rsid w:val="00936696"/>
    <w:rsid w:val="00940D5D"/>
    <w:rsid w:val="009430B2"/>
    <w:rsid w:val="00944459"/>
    <w:rsid w:val="0094535F"/>
    <w:rsid w:val="0094723A"/>
    <w:rsid w:val="00952B48"/>
    <w:rsid w:val="009648DC"/>
    <w:rsid w:val="009665ED"/>
    <w:rsid w:val="00971C05"/>
    <w:rsid w:val="00981940"/>
    <w:rsid w:val="00982571"/>
    <w:rsid w:val="009845D0"/>
    <w:rsid w:val="00993497"/>
    <w:rsid w:val="009945EF"/>
    <w:rsid w:val="00994FF0"/>
    <w:rsid w:val="00997A71"/>
    <w:rsid w:val="009A0AB1"/>
    <w:rsid w:val="009A22B6"/>
    <w:rsid w:val="009A38E5"/>
    <w:rsid w:val="009A4095"/>
    <w:rsid w:val="009A621F"/>
    <w:rsid w:val="009B4274"/>
    <w:rsid w:val="009C0471"/>
    <w:rsid w:val="009C084E"/>
    <w:rsid w:val="009C1B55"/>
    <w:rsid w:val="009C3FE6"/>
    <w:rsid w:val="009D0F3B"/>
    <w:rsid w:val="009D6709"/>
    <w:rsid w:val="009D7D1A"/>
    <w:rsid w:val="009E030F"/>
    <w:rsid w:val="009E0DB2"/>
    <w:rsid w:val="009E5AD5"/>
    <w:rsid w:val="009F1AC0"/>
    <w:rsid w:val="009F4B51"/>
    <w:rsid w:val="009F7929"/>
    <w:rsid w:val="00A01515"/>
    <w:rsid w:val="00A026E5"/>
    <w:rsid w:val="00A06751"/>
    <w:rsid w:val="00A06CCE"/>
    <w:rsid w:val="00A141C4"/>
    <w:rsid w:val="00A17F7B"/>
    <w:rsid w:val="00A21C0E"/>
    <w:rsid w:val="00A22362"/>
    <w:rsid w:val="00A225F8"/>
    <w:rsid w:val="00A40491"/>
    <w:rsid w:val="00A40DC7"/>
    <w:rsid w:val="00A4313D"/>
    <w:rsid w:val="00A43D96"/>
    <w:rsid w:val="00A44592"/>
    <w:rsid w:val="00A45C5E"/>
    <w:rsid w:val="00A46A63"/>
    <w:rsid w:val="00A50440"/>
    <w:rsid w:val="00A50CBF"/>
    <w:rsid w:val="00A51737"/>
    <w:rsid w:val="00A53823"/>
    <w:rsid w:val="00A54B3B"/>
    <w:rsid w:val="00A57CE5"/>
    <w:rsid w:val="00A6081A"/>
    <w:rsid w:val="00A64535"/>
    <w:rsid w:val="00A652F9"/>
    <w:rsid w:val="00A7077C"/>
    <w:rsid w:val="00A74DDD"/>
    <w:rsid w:val="00A7535D"/>
    <w:rsid w:val="00A77CF7"/>
    <w:rsid w:val="00A828CE"/>
    <w:rsid w:val="00A83D28"/>
    <w:rsid w:val="00A8483E"/>
    <w:rsid w:val="00A850EA"/>
    <w:rsid w:val="00A87302"/>
    <w:rsid w:val="00A927C2"/>
    <w:rsid w:val="00A931C3"/>
    <w:rsid w:val="00A935D2"/>
    <w:rsid w:val="00A94FE7"/>
    <w:rsid w:val="00A97CFF"/>
    <w:rsid w:val="00AA1153"/>
    <w:rsid w:val="00AA21A2"/>
    <w:rsid w:val="00AA7041"/>
    <w:rsid w:val="00AB02F6"/>
    <w:rsid w:val="00AB47C2"/>
    <w:rsid w:val="00AC05C4"/>
    <w:rsid w:val="00AC061A"/>
    <w:rsid w:val="00AC088A"/>
    <w:rsid w:val="00AC3B2C"/>
    <w:rsid w:val="00AD7368"/>
    <w:rsid w:val="00AE0248"/>
    <w:rsid w:val="00AE0E1F"/>
    <w:rsid w:val="00AF0B65"/>
    <w:rsid w:val="00AF26DA"/>
    <w:rsid w:val="00AF355D"/>
    <w:rsid w:val="00AF7B08"/>
    <w:rsid w:val="00B02DF1"/>
    <w:rsid w:val="00B05E7C"/>
    <w:rsid w:val="00B2387D"/>
    <w:rsid w:val="00B23FCA"/>
    <w:rsid w:val="00B33F53"/>
    <w:rsid w:val="00B4000A"/>
    <w:rsid w:val="00B468D3"/>
    <w:rsid w:val="00B52D3E"/>
    <w:rsid w:val="00B5541E"/>
    <w:rsid w:val="00B56FF3"/>
    <w:rsid w:val="00B578E2"/>
    <w:rsid w:val="00B629D5"/>
    <w:rsid w:val="00B63961"/>
    <w:rsid w:val="00B65FB6"/>
    <w:rsid w:val="00B67194"/>
    <w:rsid w:val="00B70203"/>
    <w:rsid w:val="00B717E3"/>
    <w:rsid w:val="00B71984"/>
    <w:rsid w:val="00B74009"/>
    <w:rsid w:val="00B745EC"/>
    <w:rsid w:val="00B74CA6"/>
    <w:rsid w:val="00B824C9"/>
    <w:rsid w:val="00B826F3"/>
    <w:rsid w:val="00B83465"/>
    <w:rsid w:val="00B848C7"/>
    <w:rsid w:val="00B8644F"/>
    <w:rsid w:val="00B86C07"/>
    <w:rsid w:val="00B91AE7"/>
    <w:rsid w:val="00B92FBC"/>
    <w:rsid w:val="00B94618"/>
    <w:rsid w:val="00B959B9"/>
    <w:rsid w:val="00BA0469"/>
    <w:rsid w:val="00BA0D1F"/>
    <w:rsid w:val="00BA3C5E"/>
    <w:rsid w:val="00BA4BC3"/>
    <w:rsid w:val="00BA621A"/>
    <w:rsid w:val="00BA667A"/>
    <w:rsid w:val="00BB05AE"/>
    <w:rsid w:val="00BB0BB0"/>
    <w:rsid w:val="00BB2AE2"/>
    <w:rsid w:val="00BB3A08"/>
    <w:rsid w:val="00BB7460"/>
    <w:rsid w:val="00BC1A0C"/>
    <w:rsid w:val="00BC4C99"/>
    <w:rsid w:val="00BC62C1"/>
    <w:rsid w:val="00BD01A9"/>
    <w:rsid w:val="00BD0342"/>
    <w:rsid w:val="00BD1A38"/>
    <w:rsid w:val="00BD22E7"/>
    <w:rsid w:val="00BD4F2F"/>
    <w:rsid w:val="00BD5437"/>
    <w:rsid w:val="00BD74DF"/>
    <w:rsid w:val="00BE1407"/>
    <w:rsid w:val="00BE48D4"/>
    <w:rsid w:val="00BF2ECE"/>
    <w:rsid w:val="00BF5378"/>
    <w:rsid w:val="00BF7CFE"/>
    <w:rsid w:val="00C0147A"/>
    <w:rsid w:val="00C04FA9"/>
    <w:rsid w:val="00C05C03"/>
    <w:rsid w:val="00C06476"/>
    <w:rsid w:val="00C13D59"/>
    <w:rsid w:val="00C14E0A"/>
    <w:rsid w:val="00C16CBE"/>
    <w:rsid w:val="00C16DAD"/>
    <w:rsid w:val="00C26C3B"/>
    <w:rsid w:val="00C27196"/>
    <w:rsid w:val="00C2785A"/>
    <w:rsid w:val="00C40338"/>
    <w:rsid w:val="00C4489F"/>
    <w:rsid w:val="00C4582D"/>
    <w:rsid w:val="00C46B77"/>
    <w:rsid w:val="00C473AD"/>
    <w:rsid w:val="00C55532"/>
    <w:rsid w:val="00C55756"/>
    <w:rsid w:val="00C5581A"/>
    <w:rsid w:val="00C60E9E"/>
    <w:rsid w:val="00C6184E"/>
    <w:rsid w:val="00C66401"/>
    <w:rsid w:val="00C722EE"/>
    <w:rsid w:val="00C73BAB"/>
    <w:rsid w:val="00C77E94"/>
    <w:rsid w:val="00C86A18"/>
    <w:rsid w:val="00C938EB"/>
    <w:rsid w:val="00CA118D"/>
    <w:rsid w:val="00CA1492"/>
    <w:rsid w:val="00CA3E59"/>
    <w:rsid w:val="00CB0235"/>
    <w:rsid w:val="00CB42D1"/>
    <w:rsid w:val="00CB50FC"/>
    <w:rsid w:val="00CC3D3C"/>
    <w:rsid w:val="00CD4432"/>
    <w:rsid w:val="00CE1DAE"/>
    <w:rsid w:val="00CE26BC"/>
    <w:rsid w:val="00CE2A09"/>
    <w:rsid w:val="00CF348B"/>
    <w:rsid w:val="00CF619D"/>
    <w:rsid w:val="00CF651B"/>
    <w:rsid w:val="00CF661C"/>
    <w:rsid w:val="00CF6E69"/>
    <w:rsid w:val="00D0032C"/>
    <w:rsid w:val="00D03196"/>
    <w:rsid w:val="00D032E8"/>
    <w:rsid w:val="00D03B38"/>
    <w:rsid w:val="00D0578A"/>
    <w:rsid w:val="00D069AC"/>
    <w:rsid w:val="00D10A43"/>
    <w:rsid w:val="00D16E19"/>
    <w:rsid w:val="00D20093"/>
    <w:rsid w:val="00D22CB5"/>
    <w:rsid w:val="00D32672"/>
    <w:rsid w:val="00D3677D"/>
    <w:rsid w:val="00D50856"/>
    <w:rsid w:val="00D5704D"/>
    <w:rsid w:val="00D626C3"/>
    <w:rsid w:val="00D6329E"/>
    <w:rsid w:val="00D63B36"/>
    <w:rsid w:val="00D71C0D"/>
    <w:rsid w:val="00D73340"/>
    <w:rsid w:val="00D74A84"/>
    <w:rsid w:val="00D76BFB"/>
    <w:rsid w:val="00D81CD8"/>
    <w:rsid w:val="00D81F4C"/>
    <w:rsid w:val="00D82EC4"/>
    <w:rsid w:val="00D83AF4"/>
    <w:rsid w:val="00D84D27"/>
    <w:rsid w:val="00D85FCF"/>
    <w:rsid w:val="00D86985"/>
    <w:rsid w:val="00D91AD5"/>
    <w:rsid w:val="00D922FE"/>
    <w:rsid w:val="00D943AE"/>
    <w:rsid w:val="00D961D5"/>
    <w:rsid w:val="00D97726"/>
    <w:rsid w:val="00DA1D1A"/>
    <w:rsid w:val="00DA3D19"/>
    <w:rsid w:val="00DA3F77"/>
    <w:rsid w:val="00DA7BCB"/>
    <w:rsid w:val="00DB0E04"/>
    <w:rsid w:val="00DB340E"/>
    <w:rsid w:val="00DB6847"/>
    <w:rsid w:val="00DB70FD"/>
    <w:rsid w:val="00DC11F4"/>
    <w:rsid w:val="00DC3664"/>
    <w:rsid w:val="00DC3BC6"/>
    <w:rsid w:val="00DC4E92"/>
    <w:rsid w:val="00DC796C"/>
    <w:rsid w:val="00DD08D4"/>
    <w:rsid w:val="00DD0E7E"/>
    <w:rsid w:val="00DD41D7"/>
    <w:rsid w:val="00DD46B6"/>
    <w:rsid w:val="00DD5E57"/>
    <w:rsid w:val="00DE4178"/>
    <w:rsid w:val="00DE52D3"/>
    <w:rsid w:val="00DE5471"/>
    <w:rsid w:val="00DE79AC"/>
    <w:rsid w:val="00DF3E67"/>
    <w:rsid w:val="00DF6783"/>
    <w:rsid w:val="00DF6CDF"/>
    <w:rsid w:val="00E00D85"/>
    <w:rsid w:val="00E014AC"/>
    <w:rsid w:val="00E016DF"/>
    <w:rsid w:val="00E019D7"/>
    <w:rsid w:val="00E061B5"/>
    <w:rsid w:val="00E11AC2"/>
    <w:rsid w:val="00E123B0"/>
    <w:rsid w:val="00E17EEC"/>
    <w:rsid w:val="00E26C86"/>
    <w:rsid w:val="00E27E53"/>
    <w:rsid w:val="00E32160"/>
    <w:rsid w:val="00E464D0"/>
    <w:rsid w:val="00E476D2"/>
    <w:rsid w:val="00E55B43"/>
    <w:rsid w:val="00E57F83"/>
    <w:rsid w:val="00E57FD7"/>
    <w:rsid w:val="00E62E78"/>
    <w:rsid w:val="00E63A97"/>
    <w:rsid w:val="00E656AF"/>
    <w:rsid w:val="00E73BE7"/>
    <w:rsid w:val="00E745A6"/>
    <w:rsid w:val="00E752D5"/>
    <w:rsid w:val="00E80A8E"/>
    <w:rsid w:val="00E82E4B"/>
    <w:rsid w:val="00E87307"/>
    <w:rsid w:val="00E91D84"/>
    <w:rsid w:val="00E92C83"/>
    <w:rsid w:val="00E92E49"/>
    <w:rsid w:val="00EA03B2"/>
    <w:rsid w:val="00EB0024"/>
    <w:rsid w:val="00EB0941"/>
    <w:rsid w:val="00EB2B1F"/>
    <w:rsid w:val="00EB6BAC"/>
    <w:rsid w:val="00EC1182"/>
    <w:rsid w:val="00EC5381"/>
    <w:rsid w:val="00EC5E24"/>
    <w:rsid w:val="00ED737A"/>
    <w:rsid w:val="00EE04E3"/>
    <w:rsid w:val="00EE293A"/>
    <w:rsid w:val="00EE602F"/>
    <w:rsid w:val="00EE65A9"/>
    <w:rsid w:val="00EF0782"/>
    <w:rsid w:val="00EF0F9E"/>
    <w:rsid w:val="00EF1A55"/>
    <w:rsid w:val="00EF5088"/>
    <w:rsid w:val="00F00501"/>
    <w:rsid w:val="00F011D3"/>
    <w:rsid w:val="00F05275"/>
    <w:rsid w:val="00F05D37"/>
    <w:rsid w:val="00F122A6"/>
    <w:rsid w:val="00F15AB3"/>
    <w:rsid w:val="00F16D6F"/>
    <w:rsid w:val="00F16D71"/>
    <w:rsid w:val="00F172D2"/>
    <w:rsid w:val="00F22175"/>
    <w:rsid w:val="00F23CF3"/>
    <w:rsid w:val="00F26D50"/>
    <w:rsid w:val="00F31A1F"/>
    <w:rsid w:val="00F31C76"/>
    <w:rsid w:val="00F32267"/>
    <w:rsid w:val="00F33A29"/>
    <w:rsid w:val="00F35240"/>
    <w:rsid w:val="00F37004"/>
    <w:rsid w:val="00F43E2C"/>
    <w:rsid w:val="00F50313"/>
    <w:rsid w:val="00F57600"/>
    <w:rsid w:val="00F70C0D"/>
    <w:rsid w:val="00F727FA"/>
    <w:rsid w:val="00F73978"/>
    <w:rsid w:val="00F745CD"/>
    <w:rsid w:val="00F772DF"/>
    <w:rsid w:val="00F8106C"/>
    <w:rsid w:val="00F8327F"/>
    <w:rsid w:val="00F83F4C"/>
    <w:rsid w:val="00F90DF6"/>
    <w:rsid w:val="00F9289F"/>
    <w:rsid w:val="00F92EFE"/>
    <w:rsid w:val="00F94E0E"/>
    <w:rsid w:val="00FA162B"/>
    <w:rsid w:val="00FA1B71"/>
    <w:rsid w:val="00FB1C0A"/>
    <w:rsid w:val="00FB31B3"/>
    <w:rsid w:val="00FB4174"/>
    <w:rsid w:val="00FB5A18"/>
    <w:rsid w:val="00FB5D56"/>
    <w:rsid w:val="00FB6C5C"/>
    <w:rsid w:val="00FB761B"/>
    <w:rsid w:val="00FB773B"/>
    <w:rsid w:val="00FC1638"/>
    <w:rsid w:val="00FC3D93"/>
    <w:rsid w:val="00FC4D88"/>
    <w:rsid w:val="00FC5E25"/>
    <w:rsid w:val="00FC7CA6"/>
    <w:rsid w:val="00FD6C10"/>
    <w:rsid w:val="00FE13E1"/>
    <w:rsid w:val="00FE2A88"/>
    <w:rsid w:val="00FE3020"/>
    <w:rsid w:val="00FE5883"/>
    <w:rsid w:val="00FE5982"/>
    <w:rsid w:val="00FF1453"/>
    <w:rsid w:val="00FF63D8"/>
    <w:rsid w:val="00FF6697"/>
    <w:rsid w:val="00FF6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A6011"/>
  <w15:chartTrackingRefBased/>
  <w15:docId w15:val="{2C280A1A-00B2-4665-8CA1-A28B93A9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84"/>
    <w:pPr>
      <w:spacing w:after="0" w:line="240" w:lineRule="auto"/>
      <w:jc w:val="both"/>
    </w:pPr>
    <w:rPr>
      <w:rFonts w:ascii="Calibri" w:eastAsia="Times New Roman" w:hAnsi="Calibri" w:cs="Times New Roman"/>
      <w:sz w:val="24"/>
      <w:szCs w:val="24"/>
      <w:lang w:val="en-US"/>
    </w:rPr>
  </w:style>
  <w:style w:type="paragraph" w:styleId="Heading1">
    <w:name w:val="heading 1"/>
    <w:basedOn w:val="Normal"/>
    <w:next w:val="Normal"/>
    <w:link w:val="Heading1Char"/>
    <w:uiPriority w:val="9"/>
    <w:qFormat/>
    <w:rsid w:val="005C6AD2"/>
    <w:pPr>
      <w:keepNext/>
      <w:keepLines/>
      <w:spacing w:before="240" w:after="240"/>
      <w:ind w:left="360" w:hanging="360"/>
      <w:outlineLvl w:val="0"/>
    </w:pPr>
    <w:rPr>
      <w:rFonts w:asciiTheme="majorHAnsi" w:eastAsiaTheme="majorEastAsia" w:hAnsiTheme="majorHAnsi" w:cstheme="majorBidi"/>
      <w:color w:val="2E74B5" w:themeColor="accent1" w:themeShade="BF"/>
      <w:sz w:val="32"/>
      <w:szCs w:val="32"/>
      <w:lang w:val="en-CA"/>
    </w:rPr>
  </w:style>
  <w:style w:type="paragraph" w:styleId="Heading2">
    <w:name w:val="heading 2"/>
    <w:basedOn w:val="Normal"/>
    <w:next w:val="Normal"/>
    <w:link w:val="Heading2Char"/>
    <w:uiPriority w:val="9"/>
    <w:unhideWhenUsed/>
    <w:qFormat/>
    <w:rsid w:val="00BB2AE2"/>
    <w:pPr>
      <w:keepNext/>
      <w:keepLines/>
      <w:outlineLvl w:val="1"/>
    </w:pPr>
    <w:rPr>
      <w:rFonts w:asciiTheme="majorHAnsi" w:eastAsiaTheme="majorEastAsia" w:hAnsiTheme="majorHAnsi" w:cstheme="majorBidi"/>
      <w:b/>
      <w:sz w:val="26"/>
      <w:szCs w:val="26"/>
    </w:rPr>
  </w:style>
  <w:style w:type="paragraph" w:styleId="Heading9">
    <w:name w:val="heading 9"/>
    <w:basedOn w:val="Normal"/>
    <w:next w:val="Normal"/>
    <w:link w:val="Heading9Char"/>
    <w:uiPriority w:val="9"/>
    <w:semiHidden/>
    <w:unhideWhenUsed/>
    <w:qFormat/>
    <w:rsid w:val="007F61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BC3"/>
    <w:pPr>
      <w:tabs>
        <w:tab w:val="center" w:pos="4680"/>
        <w:tab w:val="right" w:pos="9360"/>
      </w:tabs>
    </w:pPr>
  </w:style>
  <w:style w:type="character" w:customStyle="1" w:styleId="HeaderChar">
    <w:name w:val="Header Char"/>
    <w:basedOn w:val="DefaultParagraphFont"/>
    <w:link w:val="Header"/>
    <w:uiPriority w:val="99"/>
    <w:rsid w:val="00BA4BC3"/>
    <w:rPr>
      <w:rFonts w:ascii="Calibri" w:eastAsia="Times New Roman" w:hAnsi="Calibri" w:cs="Times New Roman"/>
      <w:szCs w:val="24"/>
      <w:lang w:val="en-US"/>
    </w:rPr>
  </w:style>
  <w:style w:type="paragraph" w:styleId="Footer">
    <w:name w:val="footer"/>
    <w:basedOn w:val="Normal"/>
    <w:link w:val="FooterChar"/>
    <w:uiPriority w:val="99"/>
    <w:unhideWhenUsed/>
    <w:rsid w:val="00BA4BC3"/>
    <w:pPr>
      <w:tabs>
        <w:tab w:val="center" w:pos="4680"/>
        <w:tab w:val="right" w:pos="9360"/>
      </w:tabs>
    </w:pPr>
  </w:style>
  <w:style w:type="character" w:customStyle="1" w:styleId="FooterChar">
    <w:name w:val="Footer Char"/>
    <w:basedOn w:val="DefaultParagraphFont"/>
    <w:link w:val="Footer"/>
    <w:uiPriority w:val="99"/>
    <w:rsid w:val="00BA4BC3"/>
    <w:rPr>
      <w:rFonts w:ascii="Calibri" w:eastAsia="Times New Roman" w:hAnsi="Calibri" w:cs="Times New Roman"/>
      <w:szCs w:val="24"/>
      <w:lang w:val="en-US"/>
    </w:rPr>
  </w:style>
  <w:style w:type="paragraph" w:styleId="TOC9">
    <w:name w:val="toc 9"/>
    <w:basedOn w:val="Normal"/>
    <w:next w:val="Normal"/>
    <w:autoRedefine/>
    <w:rsid w:val="00BA4BC3"/>
    <w:pPr>
      <w:ind w:left="1920"/>
    </w:pPr>
  </w:style>
  <w:style w:type="paragraph" w:styleId="ListParagraph">
    <w:name w:val="List Paragraph"/>
    <w:basedOn w:val="Normal"/>
    <w:uiPriority w:val="34"/>
    <w:qFormat/>
    <w:rsid w:val="00BA4BC3"/>
    <w:pPr>
      <w:ind w:left="720"/>
      <w:contextualSpacing/>
    </w:pPr>
  </w:style>
  <w:style w:type="character" w:customStyle="1" w:styleId="Heading1Char">
    <w:name w:val="Heading 1 Char"/>
    <w:basedOn w:val="DefaultParagraphFont"/>
    <w:link w:val="Heading1"/>
    <w:uiPriority w:val="9"/>
    <w:rsid w:val="005C6A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2AE2"/>
    <w:rPr>
      <w:rFonts w:asciiTheme="majorHAnsi" w:eastAsiaTheme="majorEastAsia" w:hAnsiTheme="majorHAnsi" w:cstheme="majorBidi"/>
      <w:b/>
      <w:sz w:val="26"/>
      <w:szCs w:val="26"/>
      <w:lang w:val="en-US"/>
    </w:rPr>
  </w:style>
  <w:style w:type="paragraph" w:styleId="TOC1">
    <w:name w:val="toc 1"/>
    <w:basedOn w:val="Normal"/>
    <w:next w:val="Normal"/>
    <w:autoRedefine/>
    <w:uiPriority w:val="39"/>
    <w:unhideWhenUsed/>
    <w:rsid w:val="0031650E"/>
    <w:pPr>
      <w:tabs>
        <w:tab w:val="left" w:pos="440"/>
        <w:tab w:val="right" w:leader="dot" w:pos="9350"/>
      </w:tabs>
      <w:spacing w:after="60"/>
    </w:pPr>
  </w:style>
  <w:style w:type="paragraph" w:styleId="TOC2">
    <w:name w:val="toc 2"/>
    <w:basedOn w:val="Normal"/>
    <w:next w:val="Normal"/>
    <w:autoRedefine/>
    <w:uiPriority w:val="39"/>
    <w:unhideWhenUsed/>
    <w:rsid w:val="009A0AB1"/>
    <w:pPr>
      <w:tabs>
        <w:tab w:val="right" w:leader="dot" w:pos="9350"/>
      </w:tabs>
      <w:spacing w:after="100"/>
      <w:ind w:left="709" w:hanging="425"/>
    </w:pPr>
  </w:style>
  <w:style w:type="character" w:styleId="Hyperlink">
    <w:name w:val="Hyperlink"/>
    <w:basedOn w:val="DefaultParagraphFont"/>
    <w:uiPriority w:val="99"/>
    <w:unhideWhenUsed/>
    <w:rsid w:val="00486FF4"/>
    <w:rPr>
      <w:color w:val="0563C1" w:themeColor="hyperlink"/>
      <w:u w:val="single"/>
    </w:rPr>
  </w:style>
  <w:style w:type="character" w:styleId="CommentReference">
    <w:name w:val="annotation reference"/>
    <w:basedOn w:val="DefaultParagraphFont"/>
    <w:uiPriority w:val="99"/>
    <w:unhideWhenUsed/>
    <w:rsid w:val="0090521E"/>
    <w:rPr>
      <w:sz w:val="16"/>
      <w:szCs w:val="16"/>
    </w:rPr>
  </w:style>
  <w:style w:type="paragraph" w:styleId="CommentText">
    <w:name w:val="annotation text"/>
    <w:basedOn w:val="Normal"/>
    <w:link w:val="CommentTextChar"/>
    <w:uiPriority w:val="99"/>
    <w:unhideWhenUsed/>
    <w:rsid w:val="0090521E"/>
    <w:rPr>
      <w:sz w:val="20"/>
      <w:szCs w:val="20"/>
    </w:rPr>
  </w:style>
  <w:style w:type="character" w:customStyle="1" w:styleId="CommentTextChar">
    <w:name w:val="Comment Text Char"/>
    <w:basedOn w:val="DefaultParagraphFont"/>
    <w:link w:val="CommentText"/>
    <w:uiPriority w:val="99"/>
    <w:rsid w:val="0090521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521E"/>
    <w:rPr>
      <w:b/>
      <w:bCs/>
    </w:rPr>
  </w:style>
  <w:style w:type="character" w:customStyle="1" w:styleId="CommentSubjectChar">
    <w:name w:val="Comment Subject Char"/>
    <w:basedOn w:val="CommentTextChar"/>
    <w:link w:val="CommentSubject"/>
    <w:uiPriority w:val="99"/>
    <w:semiHidden/>
    <w:rsid w:val="0090521E"/>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905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1E"/>
    <w:rPr>
      <w:rFonts w:ascii="Segoe UI" w:eastAsia="Times New Roman" w:hAnsi="Segoe UI" w:cs="Segoe UI"/>
      <w:sz w:val="18"/>
      <w:szCs w:val="18"/>
      <w:lang w:val="en-US"/>
    </w:rPr>
  </w:style>
  <w:style w:type="paragraph" w:customStyle="1" w:styleId="Default">
    <w:name w:val="Default"/>
    <w:rsid w:val="00CD443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1">
    <w:name w:val="Table Grid1"/>
    <w:basedOn w:val="TableNormal"/>
    <w:next w:val="TableGrid"/>
    <w:uiPriority w:val="39"/>
    <w:rsid w:val="005C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56E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A623C"/>
    <w:pPr>
      <w:spacing w:after="0" w:line="240" w:lineRule="auto"/>
    </w:pPr>
    <w:rPr>
      <w:sz w:val="24"/>
      <w:szCs w:val="24"/>
      <w:lang w:val="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BodyText">
    <w:name w:val="Body Text"/>
    <w:basedOn w:val="Normal"/>
    <w:link w:val="BodyTextChar"/>
    <w:rsid w:val="001B667A"/>
    <w:pPr>
      <w:spacing w:before="60" w:after="60" w:line="276" w:lineRule="auto"/>
    </w:pPr>
    <w:rPr>
      <w:rFonts w:ascii="Verdana" w:hAnsi="Verdana"/>
      <w:sz w:val="28"/>
      <w:lang w:val="en-CA"/>
    </w:rPr>
  </w:style>
  <w:style w:type="character" w:customStyle="1" w:styleId="BodyTextChar">
    <w:name w:val="Body Text Char"/>
    <w:basedOn w:val="DefaultParagraphFont"/>
    <w:link w:val="BodyText"/>
    <w:rsid w:val="001B667A"/>
    <w:rPr>
      <w:rFonts w:ascii="Verdana" w:eastAsia="Times New Roman" w:hAnsi="Verdana" w:cs="Times New Roman"/>
      <w:sz w:val="28"/>
      <w:szCs w:val="24"/>
    </w:rPr>
  </w:style>
  <w:style w:type="paragraph" w:styleId="NormalWeb">
    <w:name w:val="Normal (Web)"/>
    <w:basedOn w:val="Normal"/>
    <w:uiPriority w:val="99"/>
    <w:unhideWhenUsed/>
    <w:rsid w:val="00370A0B"/>
    <w:pPr>
      <w:spacing w:before="100" w:beforeAutospacing="1" w:after="100" w:afterAutospacing="1"/>
    </w:pPr>
    <w:rPr>
      <w:rFonts w:ascii="Times New Roman" w:hAnsi="Times New Roman"/>
      <w:lang w:val="en-CA" w:eastAsia="en-CA"/>
    </w:rPr>
  </w:style>
  <w:style w:type="character" w:styleId="Strong">
    <w:name w:val="Strong"/>
    <w:basedOn w:val="DefaultParagraphFont"/>
    <w:uiPriority w:val="22"/>
    <w:qFormat/>
    <w:rsid w:val="00370A0B"/>
    <w:rPr>
      <w:b/>
      <w:bCs/>
    </w:rPr>
  </w:style>
  <w:style w:type="table" w:customStyle="1" w:styleId="TableGrid11">
    <w:name w:val="Table Grid11"/>
    <w:basedOn w:val="TableNormal"/>
    <w:next w:val="TableGrid"/>
    <w:uiPriority w:val="39"/>
    <w:rsid w:val="00FC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2CA4"/>
    <w:rPr>
      <w:sz w:val="20"/>
      <w:szCs w:val="20"/>
    </w:rPr>
  </w:style>
  <w:style w:type="character" w:customStyle="1" w:styleId="FootnoteTextChar">
    <w:name w:val="Footnote Text Char"/>
    <w:basedOn w:val="DefaultParagraphFont"/>
    <w:link w:val="FootnoteText"/>
    <w:uiPriority w:val="99"/>
    <w:semiHidden/>
    <w:rsid w:val="00172CA4"/>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172CA4"/>
    <w:rPr>
      <w:vertAlign w:val="superscript"/>
    </w:rPr>
  </w:style>
  <w:style w:type="character" w:styleId="FollowedHyperlink">
    <w:name w:val="FollowedHyperlink"/>
    <w:basedOn w:val="DefaultParagraphFont"/>
    <w:uiPriority w:val="99"/>
    <w:semiHidden/>
    <w:unhideWhenUsed/>
    <w:rsid w:val="00D0032C"/>
    <w:rPr>
      <w:color w:val="954F72" w:themeColor="followedHyperlink"/>
      <w:u w:val="single"/>
    </w:rPr>
  </w:style>
  <w:style w:type="character" w:customStyle="1" w:styleId="UnresolvedMention1">
    <w:name w:val="Unresolved Mention1"/>
    <w:basedOn w:val="DefaultParagraphFont"/>
    <w:uiPriority w:val="99"/>
    <w:semiHidden/>
    <w:unhideWhenUsed/>
    <w:rsid w:val="00D0032C"/>
    <w:rPr>
      <w:color w:val="605E5C"/>
      <w:shd w:val="clear" w:color="auto" w:fill="E1DFDD"/>
    </w:rPr>
  </w:style>
  <w:style w:type="character" w:customStyle="1" w:styleId="UnresolvedMention2">
    <w:name w:val="Unresolved Mention2"/>
    <w:basedOn w:val="DefaultParagraphFont"/>
    <w:uiPriority w:val="99"/>
    <w:semiHidden/>
    <w:unhideWhenUsed/>
    <w:rsid w:val="00726EF2"/>
    <w:rPr>
      <w:color w:val="605E5C"/>
      <w:shd w:val="clear" w:color="auto" w:fill="E1DFDD"/>
    </w:rPr>
  </w:style>
  <w:style w:type="character" w:customStyle="1" w:styleId="UnresolvedMention3">
    <w:name w:val="Unresolved Mention3"/>
    <w:basedOn w:val="DefaultParagraphFont"/>
    <w:uiPriority w:val="99"/>
    <w:semiHidden/>
    <w:unhideWhenUsed/>
    <w:rsid w:val="00A40DC7"/>
    <w:rPr>
      <w:color w:val="605E5C"/>
      <w:shd w:val="clear" w:color="auto" w:fill="E1DFDD"/>
    </w:rPr>
  </w:style>
  <w:style w:type="paragraph" w:customStyle="1" w:styleId="paragraph-e">
    <w:name w:val="paragraph-e"/>
    <w:basedOn w:val="Normal"/>
    <w:rsid w:val="00896809"/>
    <w:pPr>
      <w:spacing w:before="100" w:beforeAutospacing="1" w:after="100" w:afterAutospacing="1"/>
    </w:pPr>
    <w:rPr>
      <w:rFonts w:ascii="Times New Roman" w:hAnsi="Times New Roman"/>
      <w:lang w:val="en-CA" w:eastAsia="en-CA"/>
    </w:rPr>
  </w:style>
  <w:style w:type="paragraph" w:customStyle="1" w:styleId="subpara-e">
    <w:name w:val="subpara-e"/>
    <w:basedOn w:val="Normal"/>
    <w:rsid w:val="00896809"/>
    <w:pPr>
      <w:spacing w:before="100" w:beforeAutospacing="1" w:after="100" w:afterAutospacing="1"/>
    </w:pPr>
    <w:rPr>
      <w:rFonts w:ascii="Times New Roman" w:hAnsi="Times New Roman"/>
      <w:lang w:val="en-CA" w:eastAsia="en-CA"/>
    </w:rPr>
  </w:style>
  <w:style w:type="paragraph" w:styleId="NoSpacing">
    <w:name w:val="No Spacing"/>
    <w:link w:val="NoSpacingChar"/>
    <w:uiPriority w:val="1"/>
    <w:qFormat/>
    <w:rsid w:val="003C1E9B"/>
    <w:pPr>
      <w:spacing w:after="0"/>
      <w:jc w:val="both"/>
    </w:pPr>
    <w:rPr>
      <w:rFonts w:ascii="Calibri" w:eastAsiaTheme="minorEastAsia" w:hAnsi="Calibri"/>
      <w:sz w:val="24"/>
      <w:lang w:val="en-US"/>
    </w:rPr>
  </w:style>
  <w:style w:type="character" w:customStyle="1" w:styleId="NoSpacingChar">
    <w:name w:val="No Spacing Char"/>
    <w:basedOn w:val="DefaultParagraphFont"/>
    <w:link w:val="NoSpacing"/>
    <w:uiPriority w:val="1"/>
    <w:rsid w:val="003C1E9B"/>
    <w:rPr>
      <w:rFonts w:ascii="Calibri" w:eastAsiaTheme="minorEastAsia" w:hAnsi="Calibri"/>
      <w:sz w:val="24"/>
      <w:lang w:val="en-US"/>
    </w:rPr>
  </w:style>
  <w:style w:type="paragraph" w:customStyle="1" w:styleId="TableParagraph">
    <w:name w:val="Table Paragraph"/>
    <w:basedOn w:val="Normal"/>
    <w:uiPriority w:val="1"/>
    <w:qFormat/>
    <w:rsid w:val="003C1E9B"/>
    <w:pPr>
      <w:widowControl w:val="0"/>
      <w:jc w:val="left"/>
    </w:pPr>
    <w:rPr>
      <w:rFonts w:asciiTheme="minorHAnsi" w:eastAsiaTheme="minorHAnsi" w:hAnsiTheme="minorHAnsi" w:cstheme="minorBidi"/>
      <w:szCs w:val="22"/>
    </w:rPr>
  </w:style>
  <w:style w:type="character" w:customStyle="1" w:styleId="Heading9Char">
    <w:name w:val="Heading 9 Char"/>
    <w:basedOn w:val="DefaultParagraphFont"/>
    <w:link w:val="Heading9"/>
    <w:uiPriority w:val="9"/>
    <w:semiHidden/>
    <w:rsid w:val="007F6147"/>
    <w:rPr>
      <w:rFonts w:asciiTheme="majorHAnsi" w:eastAsiaTheme="majorEastAsia" w:hAnsiTheme="majorHAnsi" w:cstheme="majorBidi"/>
      <w:i/>
      <w:iCs/>
      <w:color w:val="272727" w:themeColor="text1" w:themeTint="D8"/>
      <w:sz w:val="21"/>
      <w:szCs w:val="21"/>
      <w:lang w:val="en-US"/>
    </w:rPr>
  </w:style>
  <w:style w:type="paragraph" w:customStyle="1" w:styleId="BodyCopyIntroParagraph">
    <w:name w:val="Body Copy Intro Paragraph"/>
    <w:basedOn w:val="Normal"/>
    <w:qFormat/>
    <w:rsid w:val="00313C3C"/>
    <w:pPr>
      <w:widowControl w:val="0"/>
      <w:suppressAutoHyphens/>
      <w:autoSpaceDE w:val="0"/>
      <w:autoSpaceDN w:val="0"/>
      <w:adjustRightInd w:val="0"/>
      <w:spacing w:before="180" w:after="220" w:line="300" w:lineRule="atLeast"/>
      <w:jc w:val="left"/>
      <w:textAlignment w:val="center"/>
    </w:pPr>
    <w:rPr>
      <w:rFonts w:ascii="Arial" w:eastAsiaTheme="minorEastAsia" w:hAnsi="Arial" w:cs="TradeGothicLTStd-Light"/>
      <w:b/>
      <w:color w:val="0080A6"/>
      <w:spacing w:val="-1"/>
      <w:kern w:val="2"/>
      <w:sz w:val="22"/>
      <w:szCs w:val="18"/>
      <w:lang w:val="en-CA"/>
    </w:rPr>
  </w:style>
  <w:style w:type="paragraph" w:customStyle="1" w:styleId="BodyCopy">
    <w:name w:val="Body Copy"/>
    <w:basedOn w:val="Normal"/>
    <w:qFormat/>
    <w:rsid w:val="00313C3C"/>
    <w:pPr>
      <w:widowControl w:val="0"/>
      <w:suppressAutoHyphens/>
      <w:autoSpaceDE w:val="0"/>
      <w:autoSpaceDN w:val="0"/>
      <w:adjustRightInd w:val="0"/>
      <w:spacing w:after="220" w:line="300" w:lineRule="atLeast"/>
      <w:jc w:val="left"/>
      <w:textAlignment w:val="center"/>
    </w:pPr>
    <w:rPr>
      <w:rFonts w:ascii="Arial" w:eastAsiaTheme="minorEastAsia" w:hAnsi="Arial" w:cs="TradeGothicLTStd-Light"/>
      <w:color w:val="001F4E"/>
      <w:spacing w:val="-1"/>
      <w:kern w:val="2"/>
      <w:sz w:val="22"/>
      <w:szCs w:val="18"/>
      <w:lang w:val="en-CA"/>
    </w:rPr>
  </w:style>
  <w:style w:type="paragraph" w:styleId="Revision">
    <w:name w:val="Revision"/>
    <w:hidden/>
    <w:uiPriority w:val="99"/>
    <w:semiHidden/>
    <w:rsid w:val="00F05D37"/>
    <w:pPr>
      <w:spacing w:after="0" w:line="240" w:lineRule="auto"/>
    </w:pPr>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53">
      <w:bodyDiv w:val="1"/>
      <w:marLeft w:val="0"/>
      <w:marRight w:val="0"/>
      <w:marTop w:val="0"/>
      <w:marBottom w:val="0"/>
      <w:divBdr>
        <w:top w:val="none" w:sz="0" w:space="0" w:color="auto"/>
        <w:left w:val="none" w:sz="0" w:space="0" w:color="auto"/>
        <w:bottom w:val="none" w:sz="0" w:space="0" w:color="auto"/>
        <w:right w:val="none" w:sz="0" w:space="0" w:color="auto"/>
      </w:divBdr>
    </w:div>
    <w:div w:id="295991058">
      <w:bodyDiv w:val="1"/>
      <w:marLeft w:val="0"/>
      <w:marRight w:val="0"/>
      <w:marTop w:val="0"/>
      <w:marBottom w:val="0"/>
      <w:divBdr>
        <w:top w:val="none" w:sz="0" w:space="0" w:color="auto"/>
        <w:left w:val="none" w:sz="0" w:space="0" w:color="auto"/>
        <w:bottom w:val="none" w:sz="0" w:space="0" w:color="auto"/>
        <w:right w:val="none" w:sz="0" w:space="0" w:color="auto"/>
      </w:divBdr>
    </w:div>
    <w:div w:id="317273780">
      <w:bodyDiv w:val="1"/>
      <w:marLeft w:val="0"/>
      <w:marRight w:val="0"/>
      <w:marTop w:val="0"/>
      <w:marBottom w:val="0"/>
      <w:divBdr>
        <w:top w:val="none" w:sz="0" w:space="0" w:color="auto"/>
        <w:left w:val="none" w:sz="0" w:space="0" w:color="auto"/>
        <w:bottom w:val="none" w:sz="0" w:space="0" w:color="auto"/>
        <w:right w:val="none" w:sz="0" w:space="0" w:color="auto"/>
      </w:divBdr>
    </w:div>
    <w:div w:id="333924278">
      <w:bodyDiv w:val="1"/>
      <w:marLeft w:val="0"/>
      <w:marRight w:val="0"/>
      <w:marTop w:val="0"/>
      <w:marBottom w:val="0"/>
      <w:divBdr>
        <w:top w:val="none" w:sz="0" w:space="0" w:color="auto"/>
        <w:left w:val="none" w:sz="0" w:space="0" w:color="auto"/>
        <w:bottom w:val="none" w:sz="0" w:space="0" w:color="auto"/>
        <w:right w:val="none" w:sz="0" w:space="0" w:color="auto"/>
      </w:divBdr>
      <w:divsChild>
        <w:div w:id="612395800">
          <w:marLeft w:val="0"/>
          <w:marRight w:val="0"/>
          <w:marTop w:val="0"/>
          <w:marBottom w:val="0"/>
          <w:divBdr>
            <w:top w:val="none" w:sz="0" w:space="0" w:color="auto"/>
            <w:left w:val="none" w:sz="0" w:space="0" w:color="auto"/>
            <w:bottom w:val="none" w:sz="0" w:space="0" w:color="auto"/>
            <w:right w:val="none" w:sz="0" w:space="0" w:color="auto"/>
          </w:divBdr>
        </w:div>
      </w:divsChild>
    </w:div>
    <w:div w:id="554389147">
      <w:bodyDiv w:val="1"/>
      <w:marLeft w:val="0"/>
      <w:marRight w:val="0"/>
      <w:marTop w:val="0"/>
      <w:marBottom w:val="0"/>
      <w:divBdr>
        <w:top w:val="none" w:sz="0" w:space="0" w:color="auto"/>
        <w:left w:val="none" w:sz="0" w:space="0" w:color="auto"/>
        <w:bottom w:val="none" w:sz="0" w:space="0" w:color="auto"/>
        <w:right w:val="none" w:sz="0" w:space="0" w:color="auto"/>
      </w:divBdr>
    </w:div>
    <w:div w:id="571551566">
      <w:bodyDiv w:val="1"/>
      <w:marLeft w:val="0"/>
      <w:marRight w:val="0"/>
      <w:marTop w:val="0"/>
      <w:marBottom w:val="0"/>
      <w:divBdr>
        <w:top w:val="none" w:sz="0" w:space="0" w:color="auto"/>
        <w:left w:val="none" w:sz="0" w:space="0" w:color="auto"/>
        <w:bottom w:val="none" w:sz="0" w:space="0" w:color="auto"/>
        <w:right w:val="none" w:sz="0" w:space="0" w:color="auto"/>
      </w:divBdr>
      <w:divsChild>
        <w:div w:id="1850560462">
          <w:marLeft w:val="0"/>
          <w:marRight w:val="0"/>
          <w:marTop w:val="0"/>
          <w:marBottom w:val="0"/>
          <w:divBdr>
            <w:top w:val="none" w:sz="0" w:space="0" w:color="auto"/>
            <w:left w:val="none" w:sz="0" w:space="0" w:color="auto"/>
            <w:bottom w:val="none" w:sz="0" w:space="0" w:color="auto"/>
            <w:right w:val="none" w:sz="0" w:space="0" w:color="auto"/>
          </w:divBdr>
        </w:div>
      </w:divsChild>
    </w:div>
    <w:div w:id="640958369">
      <w:bodyDiv w:val="1"/>
      <w:marLeft w:val="0"/>
      <w:marRight w:val="0"/>
      <w:marTop w:val="0"/>
      <w:marBottom w:val="0"/>
      <w:divBdr>
        <w:top w:val="none" w:sz="0" w:space="0" w:color="auto"/>
        <w:left w:val="none" w:sz="0" w:space="0" w:color="auto"/>
        <w:bottom w:val="none" w:sz="0" w:space="0" w:color="auto"/>
        <w:right w:val="none" w:sz="0" w:space="0" w:color="auto"/>
      </w:divBdr>
    </w:div>
    <w:div w:id="649947108">
      <w:bodyDiv w:val="1"/>
      <w:marLeft w:val="0"/>
      <w:marRight w:val="0"/>
      <w:marTop w:val="0"/>
      <w:marBottom w:val="0"/>
      <w:divBdr>
        <w:top w:val="none" w:sz="0" w:space="0" w:color="auto"/>
        <w:left w:val="none" w:sz="0" w:space="0" w:color="auto"/>
        <w:bottom w:val="none" w:sz="0" w:space="0" w:color="auto"/>
        <w:right w:val="none" w:sz="0" w:space="0" w:color="auto"/>
      </w:divBdr>
      <w:divsChild>
        <w:div w:id="985940791">
          <w:marLeft w:val="0"/>
          <w:marRight w:val="0"/>
          <w:marTop w:val="0"/>
          <w:marBottom w:val="0"/>
          <w:divBdr>
            <w:top w:val="none" w:sz="0" w:space="0" w:color="auto"/>
            <w:left w:val="none" w:sz="0" w:space="0" w:color="auto"/>
            <w:bottom w:val="none" w:sz="0" w:space="0" w:color="auto"/>
            <w:right w:val="none" w:sz="0" w:space="0" w:color="auto"/>
          </w:divBdr>
        </w:div>
      </w:divsChild>
    </w:div>
    <w:div w:id="733628356">
      <w:bodyDiv w:val="1"/>
      <w:marLeft w:val="0"/>
      <w:marRight w:val="0"/>
      <w:marTop w:val="0"/>
      <w:marBottom w:val="0"/>
      <w:divBdr>
        <w:top w:val="none" w:sz="0" w:space="0" w:color="auto"/>
        <w:left w:val="none" w:sz="0" w:space="0" w:color="auto"/>
        <w:bottom w:val="none" w:sz="0" w:space="0" w:color="auto"/>
        <w:right w:val="none" w:sz="0" w:space="0" w:color="auto"/>
      </w:divBdr>
    </w:div>
    <w:div w:id="1002467259">
      <w:bodyDiv w:val="1"/>
      <w:marLeft w:val="0"/>
      <w:marRight w:val="0"/>
      <w:marTop w:val="0"/>
      <w:marBottom w:val="0"/>
      <w:divBdr>
        <w:top w:val="none" w:sz="0" w:space="0" w:color="auto"/>
        <w:left w:val="none" w:sz="0" w:space="0" w:color="auto"/>
        <w:bottom w:val="none" w:sz="0" w:space="0" w:color="auto"/>
        <w:right w:val="none" w:sz="0" w:space="0" w:color="auto"/>
      </w:divBdr>
    </w:div>
    <w:div w:id="1133908634">
      <w:bodyDiv w:val="1"/>
      <w:marLeft w:val="0"/>
      <w:marRight w:val="0"/>
      <w:marTop w:val="0"/>
      <w:marBottom w:val="0"/>
      <w:divBdr>
        <w:top w:val="none" w:sz="0" w:space="0" w:color="auto"/>
        <w:left w:val="none" w:sz="0" w:space="0" w:color="auto"/>
        <w:bottom w:val="none" w:sz="0" w:space="0" w:color="auto"/>
        <w:right w:val="none" w:sz="0" w:space="0" w:color="auto"/>
      </w:divBdr>
      <w:divsChild>
        <w:div w:id="1933975589">
          <w:marLeft w:val="0"/>
          <w:marRight w:val="0"/>
          <w:marTop w:val="0"/>
          <w:marBottom w:val="0"/>
          <w:divBdr>
            <w:top w:val="none" w:sz="0" w:space="0" w:color="auto"/>
            <w:left w:val="none" w:sz="0" w:space="0" w:color="auto"/>
            <w:bottom w:val="none" w:sz="0" w:space="0" w:color="auto"/>
            <w:right w:val="none" w:sz="0" w:space="0" w:color="auto"/>
          </w:divBdr>
        </w:div>
      </w:divsChild>
    </w:div>
    <w:div w:id="1305306969">
      <w:bodyDiv w:val="1"/>
      <w:marLeft w:val="0"/>
      <w:marRight w:val="0"/>
      <w:marTop w:val="0"/>
      <w:marBottom w:val="0"/>
      <w:divBdr>
        <w:top w:val="none" w:sz="0" w:space="0" w:color="auto"/>
        <w:left w:val="none" w:sz="0" w:space="0" w:color="auto"/>
        <w:bottom w:val="none" w:sz="0" w:space="0" w:color="auto"/>
        <w:right w:val="none" w:sz="0" w:space="0" w:color="auto"/>
      </w:divBdr>
    </w:div>
    <w:div w:id="1316301936">
      <w:bodyDiv w:val="1"/>
      <w:marLeft w:val="0"/>
      <w:marRight w:val="0"/>
      <w:marTop w:val="0"/>
      <w:marBottom w:val="0"/>
      <w:divBdr>
        <w:top w:val="none" w:sz="0" w:space="0" w:color="auto"/>
        <w:left w:val="none" w:sz="0" w:space="0" w:color="auto"/>
        <w:bottom w:val="none" w:sz="0" w:space="0" w:color="auto"/>
        <w:right w:val="none" w:sz="0" w:space="0" w:color="auto"/>
      </w:divBdr>
    </w:div>
    <w:div w:id="1339843511">
      <w:bodyDiv w:val="1"/>
      <w:marLeft w:val="0"/>
      <w:marRight w:val="0"/>
      <w:marTop w:val="0"/>
      <w:marBottom w:val="0"/>
      <w:divBdr>
        <w:top w:val="none" w:sz="0" w:space="0" w:color="auto"/>
        <w:left w:val="none" w:sz="0" w:space="0" w:color="auto"/>
        <w:bottom w:val="none" w:sz="0" w:space="0" w:color="auto"/>
        <w:right w:val="none" w:sz="0" w:space="0" w:color="auto"/>
      </w:divBdr>
    </w:div>
    <w:div w:id="1428886643">
      <w:bodyDiv w:val="1"/>
      <w:marLeft w:val="0"/>
      <w:marRight w:val="0"/>
      <w:marTop w:val="0"/>
      <w:marBottom w:val="0"/>
      <w:divBdr>
        <w:top w:val="none" w:sz="0" w:space="0" w:color="auto"/>
        <w:left w:val="none" w:sz="0" w:space="0" w:color="auto"/>
        <w:bottom w:val="none" w:sz="0" w:space="0" w:color="auto"/>
        <w:right w:val="none" w:sz="0" w:space="0" w:color="auto"/>
      </w:divBdr>
    </w:div>
    <w:div w:id="1433207426">
      <w:bodyDiv w:val="1"/>
      <w:marLeft w:val="0"/>
      <w:marRight w:val="0"/>
      <w:marTop w:val="0"/>
      <w:marBottom w:val="0"/>
      <w:divBdr>
        <w:top w:val="none" w:sz="0" w:space="0" w:color="auto"/>
        <w:left w:val="none" w:sz="0" w:space="0" w:color="auto"/>
        <w:bottom w:val="none" w:sz="0" w:space="0" w:color="auto"/>
        <w:right w:val="none" w:sz="0" w:space="0" w:color="auto"/>
      </w:divBdr>
    </w:div>
    <w:div w:id="1468619760">
      <w:bodyDiv w:val="1"/>
      <w:marLeft w:val="0"/>
      <w:marRight w:val="0"/>
      <w:marTop w:val="0"/>
      <w:marBottom w:val="0"/>
      <w:divBdr>
        <w:top w:val="none" w:sz="0" w:space="0" w:color="auto"/>
        <w:left w:val="none" w:sz="0" w:space="0" w:color="auto"/>
        <w:bottom w:val="none" w:sz="0" w:space="0" w:color="auto"/>
        <w:right w:val="none" w:sz="0" w:space="0" w:color="auto"/>
      </w:divBdr>
    </w:div>
    <w:div w:id="1703439467">
      <w:bodyDiv w:val="1"/>
      <w:marLeft w:val="0"/>
      <w:marRight w:val="0"/>
      <w:marTop w:val="0"/>
      <w:marBottom w:val="0"/>
      <w:divBdr>
        <w:top w:val="none" w:sz="0" w:space="0" w:color="auto"/>
        <w:left w:val="none" w:sz="0" w:space="0" w:color="auto"/>
        <w:bottom w:val="none" w:sz="0" w:space="0" w:color="auto"/>
        <w:right w:val="none" w:sz="0" w:space="0" w:color="auto"/>
      </w:divBdr>
    </w:div>
    <w:div w:id="1760129162">
      <w:bodyDiv w:val="1"/>
      <w:marLeft w:val="0"/>
      <w:marRight w:val="0"/>
      <w:marTop w:val="0"/>
      <w:marBottom w:val="0"/>
      <w:divBdr>
        <w:top w:val="none" w:sz="0" w:space="0" w:color="auto"/>
        <w:left w:val="none" w:sz="0" w:space="0" w:color="auto"/>
        <w:bottom w:val="none" w:sz="0" w:space="0" w:color="auto"/>
        <w:right w:val="none" w:sz="0" w:space="0" w:color="auto"/>
      </w:divBdr>
    </w:div>
    <w:div w:id="1787499432">
      <w:bodyDiv w:val="1"/>
      <w:marLeft w:val="0"/>
      <w:marRight w:val="0"/>
      <w:marTop w:val="0"/>
      <w:marBottom w:val="0"/>
      <w:divBdr>
        <w:top w:val="none" w:sz="0" w:space="0" w:color="auto"/>
        <w:left w:val="none" w:sz="0" w:space="0" w:color="auto"/>
        <w:bottom w:val="none" w:sz="0" w:space="0" w:color="auto"/>
        <w:right w:val="none" w:sz="0" w:space="0" w:color="auto"/>
      </w:divBdr>
    </w:div>
    <w:div w:id="1960066000">
      <w:bodyDiv w:val="1"/>
      <w:marLeft w:val="0"/>
      <w:marRight w:val="0"/>
      <w:marTop w:val="0"/>
      <w:marBottom w:val="0"/>
      <w:divBdr>
        <w:top w:val="none" w:sz="0" w:space="0" w:color="auto"/>
        <w:left w:val="none" w:sz="0" w:space="0" w:color="auto"/>
        <w:bottom w:val="none" w:sz="0" w:space="0" w:color="auto"/>
        <w:right w:val="none" w:sz="0" w:space="0" w:color="auto"/>
      </w:divBdr>
    </w:div>
    <w:div w:id="2010450331">
      <w:bodyDiv w:val="1"/>
      <w:marLeft w:val="0"/>
      <w:marRight w:val="0"/>
      <w:marTop w:val="0"/>
      <w:marBottom w:val="0"/>
      <w:divBdr>
        <w:top w:val="none" w:sz="0" w:space="0" w:color="auto"/>
        <w:left w:val="none" w:sz="0" w:space="0" w:color="auto"/>
        <w:bottom w:val="none" w:sz="0" w:space="0" w:color="auto"/>
        <w:right w:val="none" w:sz="0" w:space="0" w:color="auto"/>
      </w:divBdr>
    </w:div>
    <w:div w:id="2015692489">
      <w:bodyDiv w:val="1"/>
      <w:marLeft w:val="0"/>
      <w:marRight w:val="0"/>
      <w:marTop w:val="0"/>
      <w:marBottom w:val="0"/>
      <w:divBdr>
        <w:top w:val="none" w:sz="0" w:space="0" w:color="auto"/>
        <w:left w:val="none" w:sz="0" w:space="0" w:color="auto"/>
        <w:bottom w:val="none" w:sz="0" w:space="0" w:color="auto"/>
        <w:right w:val="none" w:sz="0" w:space="0" w:color="auto"/>
      </w:divBdr>
    </w:div>
    <w:div w:id="2038964482">
      <w:bodyDiv w:val="1"/>
      <w:marLeft w:val="0"/>
      <w:marRight w:val="0"/>
      <w:marTop w:val="0"/>
      <w:marBottom w:val="0"/>
      <w:divBdr>
        <w:top w:val="none" w:sz="0" w:space="0" w:color="auto"/>
        <w:left w:val="none" w:sz="0" w:space="0" w:color="auto"/>
        <w:bottom w:val="none" w:sz="0" w:space="0" w:color="auto"/>
        <w:right w:val="none" w:sz="0" w:space="0" w:color="auto"/>
      </w:divBdr>
    </w:div>
    <w:div w:id="2087729691">
      <w:bodyDiv w:val="1"/>
      <w:marLeft w:val="0"/>
      <w:marRight w:val="0"/>
      <w:marTop w:val="0"/>
      <w:marBottom w:val="0"/>
      <w:divBdr>
        <w:top w:val="none" w:sz="0" w:space="0" w:color="auto"/>
        <w:left w:val="none" w:sz="0" w:space="0" w:color="auto"/>
        <w:bottom w:val="none" w:sz="0" w:space="0" w:color="auto"/>
        <w:right w:val="none" w:sz="0" w:space="0" w:color="auto"/>
      </w:divBdr>
    </w:div>
    <w:div w:id="21472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uriercloud.sharepoint.com/sites/enrolment-services/registrarial-services/exams-scheduling-and-bookings/Pages/default.aspx" TargetMode="External"/><Relationship Id="rId18" Type="http://schemas.openxmlformats.org/officeDocument/2006/relationships/hyperlink" Target="https://wlu.ca1.qualtrics.com/jfe/form/SV_6Sg90Yd9BcdE9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anada.ca/en/health-canada/services/drugs-health-products/disinfectants/covid-19/list.html" TargetMode="External"/><Relationship Id="rId7" Type="http://schemas.openxmlformats.org/officeDocument/2006/relationships/settings" Target="settings.xml"/><Relationship Id="rId12" Type="http://schemas.openxmlformats.org/officeDocument/2006/relationships/hyperlink" Target="https://wlu.ca/coronavirus/recovery/scaling-framework.html" TargetMode="External"/><Relationship Id="rId17" Type="http://schemas.openxmlformats.org/officeDocument/2006/relationships/hyperlink" Target="mailto:SHERMCOVID19@wlu.c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lu.ca/coronavirus/assets/resources/visitors.html" TargetMode="External"/><Relationship Id="rId20" Type="http://schemas.openxmlformats.org/officeDocument/2006/relationships/hyperlink" Target="mailto:roombookings@wlu.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lu.ca1.qualtrics.com/jfe/form/SV_6Sg90Yd9BcdE9oN" TargetMode="External"/><Relationship Id="rId23" Type="http://schemas.openxmlformats.org/officeDocument/2006/relationships/hyperlink" Target="https://wlu.ca/about/governance/assets/resources/7.22-covid-19-face-covering-policy.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auriercloud.sharepoint.com/sites/enrolment-services/registrarial-services/exams-scheduling-and-booking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riercloud.sharepoint.com/coronavirus/How-To/Pages/safehawk-self-assessment.aspx" TargetMode="External"/><Relationship Id="rId22" Type="http://schemas.openxmlformats.org/officeDocument/2006/relationships/hyperlink" Target="https://www.wlu.ca/about/governance/assets/resources/7.22-covid-19-face-covering-policy.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98889F463D742843C127A42EE0E29" ma:contentTypeVersion="13" ma:contentTypeDescription="Create a new document." ma:contentTypeScope="" ma:versionID="31255e59f996716df376ac61af113c0c">
  <xsd:schema xmlns:xsd="http://www.w3.org/2001/XMLSchema" xmlns:xs="http://www.w3.org/2001/XMLSchema" xmlns:p="http://schemas.microsoft.com/office/2006/metadata/properties" xmlns:ns3="b652ebd6-514f-4a1e-b658-374120dfb5b8" xmlns:ns4="accae0d0-26e9-44ba-a55b-4efabe605874" targetNamespace="http://schemas.microsoft.com/office/2006/metadata/properties" ma:root="true" ma:fieldsID="64b3c89022f6a4741037b6313e2eba86" ns3:_="" ns4:_="">
    <xsd:import namespace="b652ebd6-514f-4a1e-b658-374120dfb5b8"/>
    <xsd:import namespace="accae0d0-26e9-44ba-a55b-4efabe6058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ebd6-514f-4a1e-b658-374120dfb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ae0d0-26e9-44ba-a55b-4efabe6058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BE857-5224-4F03-9878-F0FA40536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2ebd6-514f-4a1e-b658-374120dfb5b8"/>
    <ds:schemaRef ds:uri="accae0d0-26e9-44ba-a55b-4efabe605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2E1F2-5EC1-499D-BDA5-156A594496D2}">
  <ds:schemaRefs>
    <ds:schemaRef ds:uri="http://schemas.openxmlformats.org/officeDocument/2006/bibliography"/>
  </ds:schemaRefs>
</ds:datastoreItem>
</file>

<file path=customXml/itemProps3.xml><?xml version="1.0" encoding="utf-8"?>
<ds:datastoreItem xmlns:ds="http://schemas.openxmlformats.org/officeDocument/2006/customXml" ds:itemID="{4291AFE5-9DC2-48D3-BE17-E8C3B3B9CE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FBD82-62CF-4690-AE76-88F417EBE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Kibbee</dc:creator>
  <cp:keywords/>
  <dc:description/>
  <cp:lastModifiedBy>Andrew Good</cp:lastModifiedBy>
  <cp:revision>2</cp:revision>
  <cp:lastPrinted>2021-10-05T13:16:00Z</cp:lastPrinted>
  <dcterms:created xsi:type="dcterms:W3CDTF">2021-12-02T15:00:00Z</dcterms:created>
  <dcterms:modified xsi:type="dcterms:W3CDTF">2021-12-02T15:00:00Z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0x010100A4598889F463D742843C127A42EE0E29</vt:lpwstr>
  </property>
</Properties>
</file>